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005F3E" w14:textId="77777777" w:rsidR="000A05EF" w:rsidRPr="00F121A0" w:rsidRDefault="000A05EF" w:rsidP="000A05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  <w:r w:rsidRPr="00F121A0"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t xml:space="preserve">Osnovy – </w:t>
      </w:r>
      <w:r w:rsidRPr="00F121A0">
        <w:rPr>
          <w:rFonts w:ascii="Times New Roman" w:eastAsia="Times New Roman" w:hAnsi="Times New Roman" w:cs="Times New Roman"/>
          <w:b/>
          <w:caps/>
          <w:sz w:val="36"/>
          <w:szCs w:val="24"/>
          <w:lang w:eastAsia="cs-CZ"/>
        </w:rPr>
        <w:t>Francouzský jazyk</w:t>
      </w:r>
      <w:r w:rsidRPr="00F121A0"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t xml:space="preserve"> - TERCIE</w:t>
      </w:r>
    </w:p>
    <w:p w14:paraId="7452AC9B" w14:textId="77777777" w:rsidR="000A05EF" w:rsidRPr="00F121A0" w:rsidRDefault="000A05EF" w:rsidP="000A0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4"/>
        <w:gridCol w:w="7209"/>
        <w:gridCol w:w="2849"/>
      </w:tblGrid>
      <w:tr w:rsidR="000A05EF" w:rsidRPr="00F121A0" w14:paraId="7B404073" w14:textId="77777777" w:rsidTr="004F1895">
        <w:tc>
          <w:tcPr>
            <w:tcW w:w="1724" w:type="pct"/>
          </w:tcPr>
          <w:p w14:paraId="22B4A368" w14:textId="77777777" w:rsidR="000A05EF" w:rsidRPr="00F121A0" w:rsidRDefault="000A05EF" w:rsidP="004F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Očekávané výstupy - žák</w:t>
            </w:r>
          </w:p>
        </w:tc>
        <w:tc>
          <w:tcPr>
            <w:tcW w:w="2348" w:type="pct"/>
          </w:tcPr>
          <w:p w14:paraId="06ED923E" w14:textId="77777777" w:rsidR="000A05EF" w:rsidRPr="00F121A0" w:rsidRDefault="000A05EF" w:rsidP="004F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Školní výstupy - žák</w:t>
            </w:r>
          </w:p>
        </w:tc>
        <w:tc>
          <w:tcPr>
            <w:tcW w:w="928" w:type="pct"/>
          </w:tcPr>
          <w:p w14:paraId="6310169C" w14:textId="77777777" w:rsidR="000A05EF" w:rsidRPr="00F121A0" w:rsidRDefault="000A05EF" w:rsidP="004F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Učivo</w:t>
            </w:r>
          </w:p>
        </w:tc>
      </w:tr>
      <w:tr w:rsidR="000A05EF" w:rsidRPr="00F121A0" w14:paraId="62BE1BF8" w14:textId="77777777" w:rsidTr="004F1895">
        <w:tc>
          <w:tcPr>
            <w:tcW w:w="1724" w:type="pct"/>
          </w:tcPr>
          <w:p w14:paraId="6AF57D8D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POSLECH S POROZUMĚNÍM</w:t>
            </w:r>
          </w:p>
          <w:p w14:paraId="66DE7B23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rozumí jednoduchým pokynům a otázkám učitele, které jsou pronášeny pomalu a s pečlivou výslovností a reaguje na ně.</w:t>
            </w:r>
          </w:p>
          <w:p w14:paraId="0026E3BB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rozumí slovům a jednoduchým větám, které jsou pronášeny pomalu a zřetelně a týkají se osvojovaných témat, zejména pokud má k dispozici vizuální oporu.</w:t>
            </w:r>
          </w:p>
          <w:p w14:paraId="6EFB33A1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rozumí základním informacím v krátkých poslechových textech týkajících se každodenních témat.</w:t>
            </w:r>
          </w:p>
          <w:p w14:paraId="35F89842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1CF5EC14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MLUVENÍ</w:t>
            </w:r>
          </w:p>
          <w:p w14:paraId="216E756A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se zapojí do jednoduchých hovorů.</w:t>
            </w:r>
          </w:p>
          <w:p w14:paraId="259B1530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sdělí jednoduchým způsobem základní informace týkající se jeho samotného, rodiny, školy, volného času a dalších osvojovaných témat.</w:t>
            </w:r>
          </w:p>
          <w:p w14:paraId="49889653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odpovídá na jednoduché otázky týkající se jeho samotného, rodiny, školy, volného času a podobné otázky pokládá.</w:t>
            </w:r>
          </w:p>
          <w:p w14:paraId="17FBB75C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EB609A8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ČTENÍ SPOROZUMĚNÍM</w:t>
            </w:r>
          </w:p>
          <w:p w14:paraId="189D4594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rozumí jednoduchým informačním nápisům a orientačním pokynům.</w:t>
            </w:r>
          </w:p>
          <w:p w14:paraId="6483068C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rozumí slovům a jednoduchým větám, které se vztahují k běžným tématům.</w:t>
            </w:r>
          </w:p>
          <w:p w14:paraId="119F0327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rozumí krátkému jednoduchému textu, hlavně pokud má k dispozici vizuální oporu, a vyhledá v něm požadovanou informaci.</w:t>
            </w:r>
          </w:p>
          <w:p w14:paraId="1C489DED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8DF4DC3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PSANÍ</w:t>
            </w:r>
          </w:p>
          <w:p w14:paraId="19B70251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vyplní základní informace ve formuláři o sobě.</w:t>
            </w:r>
          </w:p>
          <w:p w14:paraId="1CE0940D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napíše jednoduché texty týkající se jeho samotného, rodiny, školy, volného času a dalších osvojovaných témat.</w:t>
            </w:r>
          </w:p>
          <w:p w14:paraId="6E9C7A28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stručně reaguje na jednoduché písemné sdělení.</w:t>
            </w:r>
          </w:p>
          <w:p w14:paraId="04073CA8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4AEB0B4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5CBDC1A8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76BB22D1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0433B580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4EC68F7E" w14:textId="77777777" w:rsidR="000A05EF" w:rsidRPr="00F121A0" w:rsidRDefault="000A05EF" w:rsidP="004F189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2348" w:type="pct"/>
          </w:tcPr>
          <w:p w14:paraId="327BC41E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Zvuková a grafická podoba jazyka-fonetické znaky (pasivně), základní výslovnostní návyky, vztah mezi grafickou a zvukovou podobou slov.</w:t>
            </w:r>
          </w:p>
          <w:p w14:paraId="511F8997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41EE45C4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Slovní zásoba-žáci si osvojí slovní zásobu a umí ji používat v komunikačních situacích probíraných tematických okruhů, práce se slovníkem.</w:t>
            </w:r>
          </w:p>
          <w:p w14:paraId="6CF736DC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63007AC6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Mluvnice-základní gramatické struktury a typy vět (jsou tolerovány elementární chyby, které nenarušují smysl sdělení a porozumění).</w:t>
            </w:r>
          </w:p>
          <w:p w14:paraId="2472EAA7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67A0D1A5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Žák rozumí známým slovům a jednoduchým větám ve vztahu k osvojovaným tématům.(domov, rodina, škola, volný čas, zdraví, jídlo, oblékání, kalendářní rok, počasí příroda, reálie). </w:t>
            </w:r>
          </w:p>
          <w:p w14:paraId="1F97A400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177B4D8C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Žák vyslovuje a čte foneticky správně v přiměřeném rozsahu slovní zásoby, používá přímou a nepřímou řeč.</w:t>
            </w:r>
          </w:p>
          <w:p w14:paraId="705ABA84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63B23ECE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Rozumí jednoduchým pokynům a větám, adekvátně na ně reaguje. </w:t>
            </w:r>
          </w:p>
          <w:p w14:paraId="4820518F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1AE5A3EF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Rozlišuje grafickou a mluvenou podobu slova, vyhledává základní informace zadané v textu.</w:t>
            </w:r>
          </w:p>
          <w:p w14:paraId="76CEB826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737B9013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Dovede pojmenovat základní zdravotní potíže a přivolat pomoc.</w:t>
            </w:r>
          </w:p>
          <w:p w14:paraId="665315EC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1C7CE3AA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Pochopí obsah a smysl jednoduché konverzace dvou osob s dostatkem času pro porozumění. Porozumí jednoduchému mluvenému textu a dovede s ním pracovat, umí odpovídat na otázky k textu. Umí ho zpracovat podle zadaného úkolu a reprodukovat.</w:t>
            </w:r>
          </w:p>
          <w:p w14:paraId="7E36BDEE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1521571D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Čte nahlas plynule a foneticky správně jednoduché texty obsahující známou slovní zásobu.</w:t>
            </w:r>
          </w:p>
          <w:p w14:paraId="3B17AC8E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1643A632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Sestaví jednoduché (písemné i ústní) sdělení související s životem v rodině, volným časem, životním prostředím.</w:t>
            </w:r>
          </w:p>
        </w:tc>
        <w:tc>
          <w:tcPr>
            <w:tcW w:w="928" w:type="pct"/>
          </w:tcPr>
          <w:p w14:paraId="3C4B8124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Opakování učiva sekundy</w:t>
            </w:r>
          </w:p>
          <w:p w14:paraId="37A605AA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77341E73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Dělivý člen, výrazy množství</w:t>
            </w:r>
          </w:p>
          <w:p w14:paraId="25811DDC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656352F7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Jídlo, Francouzi a jídlo, krajina a barvy</w:t>
            </w:r>
          </w:p>
          <w:p w14:paraId="2E72C9F7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04BAC25B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Záporové částice, časové výrazy</w:t>
            </w:r>
          </w:p>
          <w:p w14:paraId="0BBEC453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307E5E86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Vypravování, popis</w:t>
            </w:r>
          </w:p>
          <w:p w14:paraId="7AFD0142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57264539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Podnebí, nehody, příhody</w:t>
            </w:r>
          </w:p>
          <w:p w14:paraId="723A8C79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4B2BE5F5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Předmět přímý a nepřímý </w:t>
            </w:r>
          </w:p>
          <w:p w14:paraId="6E21C656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20C2C562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Vyjádření úspěchu a neúspěchu, vůle, povinnosti, zákazu</w:t>
            </w:r>
          </w:p>
          <w:p w14:paraId="6B1B090E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073750BB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Zdraví, první pomoc</w:t>
            </w:r>
          </w:p>
          <w:p w14:paraId="7020C61C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345D1882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Passé </w:t>
            </w:r>
            <w:proofErr w:type="spellStart"/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récent</w:t>
            </w:r>
            <w:proofErr w:type="spellEnd"/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présent </w:t>
            </w:r>
            <w:proofErr w:type="spellStart"/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progressif</w:t>
            </w:r>
            <w:proofErr w:type="spellEnd"/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futur </w:t>
            </w:r>
            <w:proofErr w:type="spellStart"/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proche</w:t>
            </w:r>
            <w:proofErr w:type="spellEnd"/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action</w:t>
            </w:r>
            <w:proofErr w:type="spellEnd"/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 </w:t>
            </w:r>
            <w:proofErr w:type="spellStart"/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achevée</w:t>
            </w:r>
            <w:proofErr w:type="spellEnd"/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/</w:t>
            </w:r>
            <w:proofErr w:type="spellStart"/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inachevée</w:t>
            </w:r>
            <w:proofErr w:type="spellEnd"/>
          </w:p>
          <w:p w14:paraId="72820246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009E297A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Školství, politická správa</w:t>
            </w:r>
          </w:p>
          <w:p w14:paraId="4EA9CC1E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63086779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Výrazy množství „</w:t>
            </w:r>
            <w:proofErr w:type="spellStart"/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assez</w:t>
            </w:r>
            <w:proofErr w:type="spellEnd"/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, trop“</w:t>
            </w:r>
          </w:p>
          <w:p w14:paraId="54768AB0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62B353D5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Nepřímá řeč, „</w:t>
            </w:r>
            <w:proofErr w:type="spellStart"/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faire+sloveso</w:t>
            </w:r>
            <w:proofErr w:type="spellEnd"/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 v infinitivu“</w:t>
            </w:r>
          </w:p>
          <w:p w14:paraId="14A400AD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72BAAEB5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F121A0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Bydlení, móda</w:t>
            </w:r>
          </w:p>
          <w:p w14:paraId="7ECD48FD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24762033" w14:textId="77777777" w:rsidR="000A05EF" w:rsidRPr="00F121A0" w:rsidRDefault="000A05EF" w:rsidP="004F189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</w:tc>
      </w:tr>
    </w:tbl>
    <w:p w14:paraId="3243D1F6" w14:textId="77777777" w:rsidR="000A05EF" w:rsidRDefault="000A05EF" w:rsidP="000A05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4E0B696F" w14:textId="77777777" w:rsidR="000A05EF" w:rsidRDefault="000A05EF" w:rsidP="000A05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634090AC" w14:textId="77777777" w:rsidR="000A05EF" w:rsidRDefault="000A05EF" w:rsidP="000A05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078C15E2" w14:textId="302F6991" w:rsidR="000B5BA8" w:rsidRPr="005D570C" w:rsidRDefault="005D570C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B31F2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7348C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- </w:t>
      </w:r>
      <w:r w:rsidR="00B31F2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Francouzský jazyk </w:t>
      </w:r>
      <w:r w:rsidR="007348C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- </w:t>
      </w:r>
      <w:bookmarkStart w:id="0" w:name="_GoBack"/>
      <w:bookmarkEnd w:id="0"/>
      <w:r w:rsidR="004915AA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TERCIE</w:t>
      </w:r>
    </w:p>
    <w:p w14:paraId="4E1B3FDE" w14:textId="77777777" w:rsidR="005925EA" w:rsidRDefault="005925EA" w:rsidP="005D570C">
      <w:pPr>
        <w:pStyle w:val="Nadpis6"/>
      </w:pPr>
    </w:p>
    <w:p w14:paraId="69AF16D0" w14:textId="6E44526E" w:rsidR="005D570C" w:rsidRPr="005D570C" w:rsidRDefault="005D570C" w:rsidP="005D570C">
      <w:pPr>
        <w:pStyle w:val="Nadpis6"/>
      </w:pPr>
      <w:r w:rsidRPr="005D570C">
        <w:t>Charakteristika vyučovacího předmětu</w:t>
      </w:r>
    </w:p>
    <w:p w14:paraId="7D0B1754" w14:textId="77777777"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8AF5B1" w14:textId="77777777" w:rsidR="00B31F2E" w:rsidRDefault="005D570C" w:rsidP="00B31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70C">
        <w:rPr>
          <w:rFonts w:ascii="Times New Roman" w:hAnsi="Times New Roman" w:cs="Times New Roman"/>
          <w:sz w:val="24"/>
          <w:szCs w:val="24"/>
        </w:rPr>
        <w:t>Předmět</w:t>
      </w:r>
      <w:r w:rsidR="00B31F2E">
        <w:rPr>
          <w:rFonts w:ascii="Times New Roman" w:hAnsi="Times New Roman" w:cs="Times New Roman"/>
          <w:sz w:val="24"/>
          <w:szCs w:val="24"/>
        </w:rPr>
        <w:t xml:space="preserve"> je vyučován ve 2.-8. ročníku osmiletého gymnázia. Jeho obsahem je naplňování očekávaných výstupů vzdělávacího oboru cizí jazyk II. a souvisejících tematických okruhů průřezových témat rámcového vzdělávacího programu pro základní vzdělávání. Cílem je vzdělávání směřující k rozvoji komunikativní kompetence ve francouzském jazyce tak, aby žáci rozuměli přiměřenému slyšenému projevu i čtenému textu. Žáci by měli být schopni vést rozhovor či souvisle mluvit v rámci frekventovaných komunikativních situací a srozumitelně vyjádřit vlastní názor. Žáci se seznamují s významnými reáliemi francouzsky mluvících zemí, rozšiřují si celkový kulturní obzor a posilují postoje vedoucí k porozumění mezi národy. K tomu pomáhá i práce s počítačem a internetem. Komunikačním dovednostem je podřizována i výuka gramatické části. Výuka probíhá v celém ročníku ve skupině žáků, kteří si zvolili francouzský jazyk jako jazyk II. </w:t>
      </w:r>
    </w:p>
    <w:p w14:paraId="47004AA9" w14:textId="77777777" w:rsidR="00B31F2E" w:rsidRPr="005D570C" w:rsidRDefault="00B31F2E" w:rsidP="00B31F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51448C" w14:textId="77777777"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40443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5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31F2E">
        <w:rPr>
          <w:rFonts w:ascii="Times New Roman" w:hAnsi="Times New Roman" w:cs="Times New Roman"/>
          <w:b/>
          <w:bCs/>
          <w:sz w:val="24"/>
          <w:szCs w:val="24"/>
        </w:rPr>
        <w:t>Écho</w:t>
      </w:r>
      <w:proofErr w:type="spellEnd"/>
      <w:r w:rsidR="00B31F2E">
        <w:rPr>
          <w:rFonts w:ascii="Times New Roman" w:hAnsi="Times New Roman" w:cs="Times New Roman"/>
          <w:b/>
          <w:bCs/>
          <w:sz w:val="24"/>
          <w:szCs w:val="24"/>
        </w:rPr>
        <w:t xml:space="preserve"> A1-Livre, </w:t>
      </w:r>
      <w:proofErr w:type="spellStart"/>
      <w:r w:rsidR="00B31F2E">
        <w:rPr>
          <w:rFonts w:ascii="Times New Roman" w:hAnsi="Times New Roman" w:cs="Times New Roman"/>
          <w:b/>
          <w:bCs/>
          <w:sz w:val="24"/>
          <w:szCs w:val="24"/>
        </w:rPr>
        <w:t>Écho</w:t>
      </w:r>
      <w:proofErr w:type="spellEnd"/>
      <w:r w:rsidR="00B31F2E">
        <w:rPr>
          <w:rFonts w:ascii="Times New Roman" w:hAnsi="Times New Roman" w:cs="Times New Roman"/>
          <w:b/>
          <w:bCs/>
          <w:sz w:val="24"/>
          <w:szCs w:val="24"/>
        </w:rPr>
        <w:t xml:space="preserve"> A1-Cahier </w:t>
      </w:r>
      <w:proofErr w:type="spellStart"/>
      <w:r w:rsidR="00B31F2E">
        <w:rPr>
          <w:rFonts w:ascii="Times New Roman" w:hAnsi="Times New Roman" w:cs="Times New Roman"/>
          <w:b/>
          <w:bCs/>
          <w:sz w:val="24"/>
          <w:szCs w:val="24"/>
        </w:rPr>
        <w:t>personnel</w:t>
      </w:r>
      <w:proofErr w:type="spellEnd"/>
      <w:r w:rsidR="00B31F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31F2E">
        <w:rPr>
          <w:rFonts w:ascii="Times New Roman" w:hAnsi="Times New Roman" w:cs="Times New Roman"/>
          <w:b/>
          <w:bCs/>
          <w:sz w:val="24"/>
          <w:szCs w:val="24"/>
        </w:rPr>
        <w:t>d´apprentissage</w:t>
      </w:r>
      <w:proofErr w:type="spellEnd"/>
    </w:p>
    <w:p w14:paraId="10BF9643" w14:textId="77777777"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F4554B" w14:textId="77777777" w:rsidR="005D570C" w:rsidRPr="005D570C" w:rsidRDefault="005D570C" w:rsidP="005D570C">
      <w:pPr>
        <w:pStyle w:val="Nadpis6"/>
      </w:pPr>
      <w:r w:rsidRPr="005D570C">
        <w:t>Časová dotace</w:t>
      </w:r>
      <w:r w:rsidR="00B31F2E">
        <w:t>: 3 hodiny týdně</w:t>
      </w:r>
    </w:p>
    <w:p w14:paraId="5878E6A0" w14:textId="77777777" w:rsidR="005D570C" w:rsidRPr="005D570C" w:rsidRDefault="005D570C" w:rsidP="005D5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2"/>
        <w:gridCol w:w="3614"/>
        <w:gridCol w:w="3562"/>
        <w:gridCol w:w="571"/>
        <w:gridCol w:w="998"/>
        <w:gridCol w:w="1286"/>
        <w:gridCol w:w="3129"/>
      </w:tblGrid>
      <w:tr w:rsidR="005D570C" w14:paraId="41585552" w14:textId="77777777" w:rsidTr="00ED69DE">
        <w:tc>
          <w:tcPr>
            <w:tcW w:w="714" w:type="pct"/>
            <w:vAlign w:val="center"/>
          </w:tcPr>
          <w:p w14:paraId="313473CC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177" w:type="pct"/>
            <w:vAlign w:val="center"/>
          </w:tcPr>
          <w:p w14:paraId="444B339F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14:paraId="140844CA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160" w:type="pct"/>
            <w:vAlign w:val="center"/>
          </w:tcPr>
          <w:p w14:paraId="1C43ADAF" w14:textId="77777777" w:rsidR="005D570C" w:rsidRPr="002115E1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6B6AE42B" w14:textId="77777777"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14:paraId="7EC03E67" w14:textId="77777777"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3026EE21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14:paraId="608A3370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14:paraId="30E44C85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14:paraId="0CFFAA1B" w14:textId="77777777" w:rsidTr="00732F8B">
        <w:trPr>
          <w:trHeight w:val="835"/>
        </w:trPr>
        <w:tc>
          <w:tcPr>
            <w:tcW w:w="714" w:type="pct"/>
            <w:vMerge w:val="restart"/>
          </w:tcPr>
          <w:p w14:paraId="74CDFDCF" w14:textId="77777777" w:rsidR="00ED69DE" w:rsidRDefault="00C34B6B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Žák vyslovuje a čte foneticky správně v přiměřeném rozsahu slovní zásoby.</w:t>
            </w:r>
          </w:p>
          <w:p w14:paraId="1D8ED1EE" w14:textId="77777777" w:rsidR="00C34B6B" w:rsidRDefault="00C34B6B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Používá přímou a nepřímou řeč.</w:t>
            </w:r>
          </w:p>
          <w:p w14:paraId="0B186850" w14:textId="77777777" w:rsidR="00C34B6B" w:rsidRDefault="00C34B6B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Rozumí jednoduchým pokynům a větám a adekvátně na ně reaguje.</w:t>
            </w:r>
          </w:p>
          <w:p w14:paraId="4266782A" w14:textId="77777777" w:rsidR="00C34B6B" w:rsidRDefault="00C34B6B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Používá dvojjazyčný slovník.</w:t>
            </w:r>
          </w:p>
          <w:p w14:paraId="701CB873" w14:textId="77777777" w:rsidR="00C34B6B" w:rsidRDefault="00C34B6B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Rozlišuje grafickou a mluvenou podobu slova.</w:t>
            </w:r>
          </w:p>
          <w:p w14:paraId="18DD01C6" w14:textId="77777777" w:rsidR="00C34B6B" w:rsidRDefault="00C34B6B" w:rsidP="00C34B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Vyhledává základní informace v textu.</w:t>
            </w:r>
          </w:p>
          <w:p w14:paraId="7199D547" w14:textId="77777777" w:rsidR="00C34B6B" w:rsidRDefault="00C34B6B" w:rsidP="00C34B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Rozlišuje grafickou a mluvenou podobu slova.</w:t>
            </w:r>
          </w:p>
          <w:p w14:paraId="35980885" w14:textId="77777777" w:rsidR="00C34B6B" w:rsidRDefault="00C34B6B" w:rsidP="00C34B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Dovede pojmenovat základní zdravotní potíže a přivolat pomoc.</w:t>
            </w:r>
          </w:p>
          <w:p w14:paraId="248B9662" w14:textId="77777777" w:rsidR="00C34B6B" w:rsidRDefault="00C34B6B" w:rsidP="00C34B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Porozumí poslechu a dovede s ním pracovat. Umí odpovídat na otázky k textu </w:t>
            </w:r>
            <w:r w:rsidR="00107A01">
              <w:rPr>
                <w:sz w:val="16"/>
                <w:szCs w:val="16"/>
              </w:rPr>
              <w:t>a zpracovat ho podle zadaného úkolu.</w:t>
            </w:r>
          </w:p>
          <w:p w14:paraId="1A14ECB2" w14:textId="77777777" w:rsidR="00107A01" w:rsidRDefault="00107A01" w:rsidP="00C34B6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Rozumí známým slovům a větám ve vztahu </w:t>
            </w:r>
            <w:r>
              <w:rPr>
                <w:sz w:val="16"/>
                <w:szCs w:val="16"/>
              </w:rPr>
              <w:lastRenderedPageBreak/>
              <w:t>k osvojovaným tématům.</w:t>
            </w:r>
          </w:p>
          <w:p w14:paraId="2FC919E5" w14:textId="77777777" w:rsidR="00107A01" w:rsidRDefault="00107A01" w:rsidP="00107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Odvodí pravděpodobný význam slov z kontextu.</w:t>
            </w:r>
          </w:p>
          <w:p w14:paraId="50F326A1" w14:textId="77777777" w:rsidR="00392B30" w:rsidRDefault="00392B30" w:rsidP="00392B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Čte nahlas plynule a foneticky správně mírně složité texty obsahující známou i neznámou slovní zásobu.</w:t>
            </w:r>
          </w:p>
          <w:p w14:paraId="1B1DD06C" w14:textId="77777777" w:rsidR="00392B30" w:rsidRDefault="00392B30" w:rsidP="00392B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Písemně a gramaticky správně tvoří a obměňuje krátké texty se zachováním smyslu textu.</w:t>
            </w:r>
            <w:r w:rsidR="00863F2E">
              <w:rPr>
                <w:sz w:val="16"/>
                <w:szCs w:val="16"/>
              </w:rPr>
              <w:t xml:space="preserve"> Komunikuje v modelových situacích (pro sociální sítě) o osvojovaných tématech. Napíše komentář a vyjádří souhlas nebo </w:t>
            </w:r>
            <w:proofErr w:type="gramStart"/>
            <w:r w:rsidR="00863F2E">
              <w:rPr>
                <w:sz w:val="16"/>
                <w:szCs w:val="16"/>
              </w:rPr>
              <w:t>nesouhlas  s textem</w:t>
            </w:r>
            <w:proofErr w:type="gramEnd"/>
            <w:r w:rsidR="00863F2E">
              <w:rPr>
                <w:sz w:val="16"/>
                <w:szCs w:val="16"/>
              </w:rPr>
              <w:t>.</w:t>
            </w:r>
            <w:r w:rsidR="000C2CB8">
              <w:rPr>
                <w:sz w:val="16"/>
                <w:szCs w:val="16"/>
              </w:rPr>
              <w:t xml:space="preserve"> Užívá elektronické výkladové slovníky pro práci s textem.</w:t>
            </w:r>
            <w:r w:rsidR="007524B3">
              <w:rPr>
                <w:sz w:val="16"/>
                <w:szCs w:val="16"/>
              </w:rPr>
              <w:t xml:space="preserve"> Dokáže v hodinách vyhledat z www, přečíst a prezentovat základní fakta.</w:t>
            </w:r>
          </w:p>
          <w:p w14:paraId="61D18238" w14:textId="77777777" w:rsidR="00863F2E" w:rsidRPr="00C34B6B" w:rsidRDefault="00863F2E" w:rsidP="00863F2E">
            <w:pPr>
              <w:shd w:val="clear" w:color="auto" w:fill="F6F8FA"/>
              <w:spacing w:before="100" w:beforeAutospacing="1" w:after="150" w:line="408" w:lineRule="atLeast"/>
              <w:ind w:left="360"/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3D7D8705" w14:textId="77777777" w:rsidR="00311E9A" w:rsidRDefault="00392B30" w:rsidP="00311E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L </w:t>
            </w:r>
            <w:r w:rsidR="00311E9A">
              <w:rPr>
                <w:sz w:val="16"/>
                <w:szCs w:val="16"/>
              </w:rPr>
              <w:t xml:space="preserve">5: </w:t>
            </w:r>
            <w:proofErr w:type="spellStart"/>
            <w:r w:rsidR="00311E9A">
              <w:rPr>
                <w:sz w:val="16"/>
                <w:szCs w:val="16"/>
              </w:rPr>
              <w:t>voyages</w:t>
            </w:r>
            <w:proofErr w:type="spellEnd"/>
            <w:r w:rsidR="00311E9A">
              <w:rPr>
                <w:sz w:val="16"/>
                <w:szCs w:val="16"/>
              </w:rPr>
              <w:t>, transport.</w:t>
            </w:r>
          </w:p>
          <w:p w14:paraId="13B19B24" w14:textId="77777777" w:rsidR="00311E9A" w:rsidRPr="00392B30" w:rsidRDefault="00311E9A" w:rsidP="00311E9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Demander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donner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explication</w:t>
            </w:r>
            <w:proofErr w:type="spellEnd"/>
          </w:p>
          <w:p w14:paraId="1F998321" w14:textId="77777777" w:rsidR="00392B30" w:rsidRPr="00392B30" w:rsidRDefault="00392B30" w:rsidP="00392B30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 w:val="restart"/>
          </w:tcPr>
          <w:p w14:paraId="5F4854AA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74E4E921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pochopit důležitost učit se a komunikovat v cizím j. pro další studium i praktický život</w:t>
            </w:r>
          </w:p>
          <w:p w14:paraId="0CD07BFF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samostatně vyhledávat nástroje k odstraňování problémů při učení a komunikaci</w:t>
            </w:r>
          </w:p>
          <w:p w14:paraId="3531936B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zařazuje metody, při kterých dochází k řešení a závěrům žáci sami a vede žáky k plánování postupů a úkolů</w:t>
            </w:r>
          </w:p>
          <w:p w14:paraId="49F14909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zadává úkoly s využitím </w:t>
            </w:r>
            <w:proofErr w:type="spellStart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inf</w:t>
            </w:r>
            <w:proofErr w:type="spellEnd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. a komunikačních technologií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 žáky k aplikaci znalostí v ostatních vyuč. předmětech a v reálném životě</w:t>
            </w:r>
          </w:p>
          <w:p w14:paraId="488BBDF4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0311C2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74CD0A54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M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luvit s cizojazyčným mluvčím a řešit jednoduché problémové situace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Naučit se vyjádřit opisem</w:t>
            </w:r>
          </w:p>
          <w:p w14:paraId="791223F6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 se pracovat se slovníkem, internetem i psanými materiály.</w:t>
            </w:r>
          </w:p>
          <w:p w14:paraId="47FA807D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 chybou žáka pracuje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z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uje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cestu ke správnému řešení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 žáky k ověřování výsledků</w:t>
            </w:r>
          </w:p>
          <w:p w14:paraId="70201971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7D02AF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48DCA627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Využít získaných znalostí k vyjádření myšlenky a použít dovedností osvojených v cizím jazyce k navazování kontaktů a přátelství buď přímo, či po internetu</w:t>
            </w:r>
          </w:p>
          <w:p w14:paraId="53DEF0F2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Vede žáky k užívání správné výslovnosti a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slovní zásoby, podle potřeby pomáhá žákovi</w:t>
            </w:r>
          </w:p>
          <w:p w14:paraId="2ACE5865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21E46C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3444D2E2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Respektuje názory ostatních, formuje si volní a charakterové rysy, zodpovědně se rozhoduje podle dané situace.</w:t>
            </w:r>
          </w:p>
          <w:p w14:paraId="4F5B0529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 žáky 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tomu, aby brali ohled na druhé, a u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možňuje, aby žáci na základě jasných kritérií hodnotili svoji činnost nebo její výsledky</w:t>
            </w:r>
          </w:p>
          <w:p w14:paraId="71E1E6A9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25AC966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6FED0606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Samostatně pracuje s dvojjazyčným i internetovým slovníkem při získávání informací z různých oblastí</w:t>
            </w:r>
          </w:p>
          <w:p w14:paraId="730D0851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Požaduje dodržování dohodnuté kvality a termínů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 v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ede žáky k ověřování výsledků</w:t>
            </w:r>
          </w:p>
          <w:p w14:paraId="5605112C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B70A7AB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</w:t>
            </w:r>
          </w:p>
          <w:p w14:paraId="4BDD0710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Spolupracuje v cizojazyčné skupině.</w:t>
            </w:r>
          </w:p>
          <w:p w14:paraId="7964D6A3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 týmu.</w:t>
            </w:r>
          </w:p>
          <w:p w14:paraId="2C8B25A6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  <w:p w14:paraId="713023A6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Zadává úkoly, při kterých mohou žáci spolupracovat.</w:t>
            </w:r>
          </w:p>
          <w:p w14:paraId="5ED4890B" w14:textId="77777777" w:rsidR="00ED69DE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Vyžaduje dodržování pravidel slušného chování</w:t>
            </w:r>
          </w:p>
          <w:p w14:paraId="1A9A6103" w14:textId="77777777" w:rsidR="00863F2E" w:rsidRDefault="00863F2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8866CA" w14:textId="77777777" w:rsidR="00863F2E" w:rsidRPr="00F334D2" w:rsidRDefault="00863F2E" w:rsidP="00863F2E">
            <w:pPr>
              <w:jc w:val="both"/>
              <w:rPr>
                <w:b/>
                <w:sz w:val="16"/>
                <w:szCs w:val="16"/>
              </w:rPr>
            </w:pPr>
            <w:r w:rsidRPr="00F334D2">
              <w:rPr>
                <w:b/>
                <w:sz w:val="16"/>
                <w:szCs w:val="16"/>
              </w:rPr>
              <w:t>Kompetence digitální</w:t>
            </w:r>
          </w:p>
          <w:p w14:paraId="1EDC1DCA" w14:textId="77777777" w:rsidR="00863F2E" w:rsidRDefault="00863F2E" w:rsidP="00863F2E">
            <w:pPr>
              <w:jc w:val="both"/>
            </w:pPr>
            <w:r w:rsidRPr="00F334D2">
              <w:rPr>
                <w:sz w:val="18"/>
                <w:szCs w:val="18"/>
              </w:rPr>
              <w:t xml:space="preserve"> </w:t>
            </w:r>
            <w:r w:rsidRPr="00F334D2">
              <w:rPr>
                <w:sz w:val="16"/>
                <w:szCs w:val="16"/>
              </w:rPr>
              <w:t>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Zajišťuje bezpečnost technologií i dat, chrání je, jedná v digitálním prostředí eticky.</w:t>
            </w:r>
          </w:p>
        </w:tc>
        <w:tc>
          <w:tcPr>
            <w:tcW w:w="186" w:type="pct"/>
          </w:tcPr>
          <w:p w14:paraId="7D6F9004" w14:textId="77777777" w:rsidR="00ED69DE" w:rsidRPr="00392B30" w:rsidRDefault="00392B30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325" w:type="pct"/>
          </w:tcPr>
          <w:p w14:paraId="3BF4EE27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Září</w:t>
            </w:r>
          </w:p>
          <w:p w14:paraId="3E611C05" w14:textId="77777777" w:rsidR="00ED69DE" w:rsidRPr="009D2398" w:rsidRDefault="00392B30" w:rsidP="00311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311E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9" w:type="pct"/>
            <w:vMerge w:val="restart"/>
          </w:tcPr>
          <w:p w14:paraId="2E7CBB18" w14:textId="77777777" w:rsidR="00ED69DE" w:rsidRPr="009454EE" w:rsidRDefault="00ED69DE" w:rsidP="0084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Vyučovací hodina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Čtení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Poslech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Konverzace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Psaní</w:t>
            </w:r>
          </w:p>
          <w:p w14:paraId="022241F1" w14:textId="77777777" w:rsidR="00ED69DE" w:rsidRDefault="00ED69DE" w:rsidP="00863F2E"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Referát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Film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Četba autentického textu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Práce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internetem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63F2E">
              <w:rPr>
                <w:rFonts w:ascii="Times New Roman" w:hAnsi="Times New Roman" w:cs="Times New Roman"/>
                <w:sz w:val="20"/>
                <w:szCs w:val="20"/>
              </w:rPr>
              <w:t xml:space="preserve">zadání prací v MS Teams, zpracování PPT prezentace, práce v MS WORD, práce a </w:t>
            </w:r>
            <w:r w:rsidR="00863F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orientace ve WWW se zaměřením na cizí jazyk, stahování textů z WWW a jejich následná úprava.</w:t>
            </w:r>
          </w:p>
        </w:tc>
        <w:tc>
          <w:tcPr>
            <w:tcW w:w="1019" w:type="pct"/>
            <w:vMerge w:val="restart"/>
          </w:tcPr>
          <w:p w14:paraId="77487332" w14:textId="77777777" w:rsidR="00863F2E" w:rsidRPr="005D570C" w:rsidRDefault="00863F2E" w:rsidP="00863F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Osobnostní a sociální výchova</w:t>
            </w:r>
          </w:p>
          <w:p w14:paraId="31782B4B" w14:textId="77777777" w:rsidR="00863F2E" w:rsidRPr="005D570C" w:rsidRDefault="00863F2E" w:rsidP="00863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14:paraId="6A21BCD4" w14:textId="77777777" w:rsidR="00863F2E" w:rsidRPr="005D570C" w:rsidRDefault="00863F2E" w:rsidP="00863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14:paraId="2B55F007" w14:textId="77777777" w:rsidR="00863F2E" w:rsidRPr="005D570C" w:rsidRDefault="00863F2E" w:rsidP="00863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14:paraId="1AE5FC4F" w14:textId="77777777" w:rsidR="00863F2E" w:rsidRPr="005D570C" w:rsidRDefault="00863F2E" w:rsidP="00863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14:paraId="040D2C48" w14:textId="77777777" w:rsidR="00863F2E" w:rsidRDefault="00863F2E" w:rsidP="00863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OMUNIKACE</w:t>
            </w:r>
          </w:p>
          <w:p w14:paraId="086887DF" w14:textId="77777777" w:rsidR="00863F2E" w:rsidRPr="005D570C" w:rsidRDefault="00863F2E" w:rsidP="00863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Zásady slušného chování ve společnosti i v digitálním prostředí.</w:t>
            </w:r>
          </w:p>
          <w:p w14:paraId="2D3134F4" w14:textId="77777777" w:rsidR="00863F2E" w:rsidRPr="005D570C" w:rsidRDefault="00863F2E" w:rsidP="00863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ODNOTY, POSTOJE, PRAKTICKÁ ETIKA</w:t>
            </w:r>
          </w:p>
          <w:p w14:paraId="53C93E4B" w14:textId="77777777" w:rsidR="00863F2E" w:rsidRDefault="00863F2E" w:rsidP="00863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 xml:space="preserve">Vytváření podvědomí o kvalitách typu – odpovědnost, spolehlivost, spravedlnost, respektování, pomáhající a prosociální chování </w:t>
            </w:r>
          </w:p>
          <w:p w14:paraId="6A67B24A" w14:textId="77777777" w:rsidR="00863F2E" w:rsidRDefault="00863F2E" w:rsidP="00863F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72FA211" w14:textId="77777777" w:rsidR="00863F2E" w:rsidRPr="005D570C" w:rsidRDefault="00863F2E" w:rsidP="00863F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14:paraId="69693034" w14:textId="77777777" w:rsidR="00863F2E" w:rsidRPr="005D570C" w:rsidRDefault="00863F2E" w:rsidP="00863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BČAN, OBČANSKÁ SPOLEČNOST A STÁT</w:t>
            </w:r>
          </w:p>
          <w:p w14:paraId="036B266B" w14:textId="77777777" w:rsidR="00863F2E" w:rsidRPr="005D570C" w:rsidRDefault="00863F2E" w:rsidP="00863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14:paraId="40AD7D16" w14:textId="77777777" w:rsidR="00863F2E" w:rsidRDefault="00863F2E" w:rsidP="00863F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AA480E5" w14:textId="77777777" w:rsidR="00863F2E" w:rsidRPr="005D570C" w:rsidRDefault="00863F2E" w:rsidP="00863F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Výchova k myšlení v evropských a </w:t>
            </w: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globálních souvislostech</w:t>
            </w:r>
          </w:p>
          <w:p w14:paraId="73F1AB1A" w14:textId="77777777" w:rsidR="00863F2E" w:rsidRPr="005D570C" w:rsidRDefault="00863F2E" w:rsidP="00863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BJEVUJEME EVROPU A SVĚT</w:t>
            </w:r>
          </w:p>
          <w:p w14:paraId="193E0374" w14:textId="77777777" w:rsidR="00863F2E" w:rsidRPr="005D570C" w:rsidRDefault="00863F2E" w:rsidP="00863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Naše vlast a Evropa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události v Evropě, život za hranicemi našeho státu, digitalizace/propojení světa</w:t>
            </w: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7B17281E" w14:textId="77777777" w:rsidR="00863F2E" w:rsidRDefault="00863F2E" w:rsidP="00863F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26B02D4" w14:textId="77777777" w:rsidR="00863F2E" w:rsidRPr="005D570C" w:rsidRDefault="00863F2E" w:rsidP="00863F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14:paraId="1E5869A4" w14:textId="77777777" w:rsidR="00863F2E" w:rsidRPr="005D570C" w:rsidRDefault="00863F2E" w:rsidP="00863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14:paraId="40D97E43" w14:textId="77777777" w:rsidR="00863F2E" w:rsidRPr="005D570C" w:rsidRDefault="00863F2E" w:rsidP="00863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72CDA754" w14:textId="77777777" w:rsidR="00863F2E" w:rsidRDefault="00863F2E" w:rsidP="00863F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6993D4C" w14:textId="77777777" w:rsidR="00863F2E" w:rsidRPr="005D570C" w:rsidRDefault="00863F2E" w:rsidP="00863F2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14:paraId="4FD16925" w14:textId="77777777" w:rsidR="00863F2E" w:rsidRPr="005D570C" w:rsidRDefault="00863F2E" w:rsidP="00863F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RITICKÉ VNÍMÁNÍ MEDIÁLNÍCH SDĚLENÍ</w:t>
            </w:r>
          </w:p>
          <w:p w14:paraId="2FBB96CB" w14:textId="77777777" w:rsidR="00863F2E" w:rsidRPr="00F334D2" w:rsidRDefault="00863F2E" w:rsidP="00863F2E">
            <w:pPr>
              <w:rPr>
                <w:sz w:val="18"/>
                <w:szCs w:val="18"/>
              </w:rPr>
            </w:pPr>
            <w:r w:rsidRPr="00F334D2">
              <w:rPr>
                <w:sz w:val="18"/>
                <w:szCs w:val="18"/>
              </w:rPr>
              <w:t>Orientace ve světě médií tradičních i digitálních. Kritický přístup k mediálním sdělením.</w:t>
            </w:r>
          </w:p>
          <w:p w14:paraId="4A94C83B" w14:textId="77777777" w:rsidR="00863F2E" w:rsidRDefault="00863F2E" w:rsidP="00863F2E">
            <w:pPr>
              <w:rPr>
                <w:sz w:val="18"/>
                <w:szCs w:val="18"/>
              </w:rPr>
            </w:pPr>
          </w:p>
          <w:p w14:paraId="48D25B25" w14:textId="77777777" w:rsidR="00863F2E" w:rsidRDefault="00863F2E" w:rsidP="00863F2E">
            <w:pPr>
              <w:rPr>
                <w:b/>
              </w:rPr>
            </w:pPr>
            <w:r w:rsidRPr="00902C46">
              <w:rPr>
                <w:b/>
                <w:sz w:val="18"/>
                <w:szCs w:val="18"/>
              </w:rPr>
              <w:t>Environmentální výchova</w:t>
            </w:r>
            <w:r w:rsidRPr="00902C46">
              <w:rPr>
                <w:b/>
              </w:rPr>
              <w:t xml:space="preserve"> </w:t>
            </w:r>
          </w:p>
          <w:p w14:paraId="48FF80DE" w14:textId="77777777" w:rsidR="00ED69DE" w:rsidRDefault="00863F2E" w:rsidP="00863F2E">
            <w:r>
              <w:t>ZÁKLADNÍ PODMÍNY ŽIVOTA, LIDSKÉ AKTIVITY A PROBLÉMY</w:t>
            </w:r>
          </w:p>
        </w:tc>
      </w:tr>
      <w:tr w:rsidR="00ED69DE" w14:paraId="1DCBA6E5" w14:textId="77777777" w:rsidTr="00ED69DE">
        <w:trPr>
          <w:trHeight w:val="826"/>
        </w:trPr>
        <w:tc>
          <w:tcPr>
            <w:tcW w:w="714" w:type="pct"/>
            <w:vMerge/>
          </w:tcPr>
          <w:p w14:paraId="472D7F09" w14:textId="77777777" w:rsidR="00ED69DE" w:rsidRDefault="00ED69DE" w:rsidP="00842968"/>
        </w:tc>
        <w:tc>
          <w:tcPr>
            <w:tcW w:w="1177" w:type="pct"/>
          </w:tcPr>
          <w:p w14:paraId="376F6312" w14:textId="77777777" w:rsidR="00311E9A" w:rsidRDefault="00392B30" w:rsidP="00311E9A">
            <w:pPr>
              <w:rPr>
                <w:sz w:val="16"/>
                <w:szCs w:val="16"/>
              </w:rPr>
            </w:pPr>
            <w:r w:rsidRPr="00392B30">
              <w:rPr>
                <w:sz w:val="16"/>
                <w:szCs w:val="16"/>
              </w:rPr>
              <w:t xml:space="preserve">L </w:t>
            </w:r>
            <w:r w:rsidR="00311E9A">
              <w:rPr>
                <w:sz w:val="16"/>
                <w:szCs w:val="16"/>
              </w:rPr>
              <w:t>6</w:t>
            </w:r>
            <w:r w:rsidRPr="00392B3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="00311E9A">
              <w:rPr>
                <w:sz w:val="16"/>
                <w:szCs w:val="16"/>
              </w:rPr>
              <w:t>article</w:t>
            </w:r>
            <w:proofErr w:type="spellEnd"/>
            <w:r w:rsidR="00311E9A">
              <w:rPr>
                <w:sz w:val="16"/>
                <w:szCs w:val="16"/>
              </w:rPr>
              <w:t xml:space="preserve"> </w:t>
            </w:r>
            <w:proofErr w:type="spellStart"/>
            <w:r w:rsidR="00311E9A">
              <w:rPr>
                <w:sz w:val="16"/>
                <w:szCs w:val="16"/>
              </w:rPr>
              <w:t>partitif</w:t>
            </w:r>
            <w:proofErr w:type="spellEnd"/>
            <w:r w:rsidR="00311E9A">
              <w:rPr>
                <w:sz w:val="16"/>
                <w:szCs w:val="16"/>
              </w:rPr>
              <w:t xml:space="preserve">, </w:t>
            </w:r>
          </w:p>
          <w:p w14:paraId="47388B78" w14:textId="77777777" w:rsidR="00311E9A" w:rsidRPr="00392B30" w:rsidRDefault="00311E9A" w:rsidP="00311E9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Emploi</w:t>
            </w:r>
            <w:proofErr w:type="spellEnd"/>
            <w:r>
              <w:rPr>
                <w:sz w:val="16"/>
                <w:szCs w:val="16"/>
              </w:rPr>
              <w:t xml:space="preserve"> des </w:t>
            </w:r>
            <w:proofErr w:type="spellStart"/>
            <w:r>
              <w:rPr>
                <w:sz w:val="16"/>
                <w:szCs w:val="16"/>
              </w:rPr>
              <w:t>articles</w:t>
            </w:r>
            <w:proofErr w:type="spellEnd"/>
          </w:p>
          <w:p w14:paraId="5F4B63F1" w14:textId="77777777" w:rsidR="00683BD6" w:rsidRPr="00392B30" w:rsidRDefault="00683BD6" w:rsidP="00842968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6A45FD39" w14:textId="77777777" w:rsidR="00ED69DE" w:rsidRDefault="00ED69DE" w:rsidP="00842968"/>
        </w:tc>
        <w:tc>
          <w:tcPr>
            <w:tcW w:w="186" w:type="pct"/>
          </w:tcPr>
          <w:p w14:paraId="1A106A65" w14:textId="77777777" w:rsidR="00ED69DE" w:rsidRPr="00392B30" w:rsidRDefault="00392B30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02CE73BF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Říjen </w:t>
            </w:r>
          </w:p>
          <w:p w14:paraId="453B0BB3" w14:textId="77777777" w:rsidR="00ED69DE" w:rsidRPr="009D2398" w:rsidRDefault="00392B30" w:rsidP="00311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311E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9" w:type="pct"/>
            <w:vMerge/>
          </w:tcPr>
          <w:p w14:paraId="053CBD68" w14:textId="77777777" w:rsidR="00ED69DE" w:rsidRDefault="00ED69DE" w:rsidP="00842968"/>
        </w:tc>
        <w:tc>
          <w:tcPr>
            <w:tcW w:w="1019" w:type="pct"/>
            <w:vMerge/>
          </w:tcPr>
          <w:p w14:paraId="063AEE11" w14:textId="77777777" w:rsidR="00ED69DE" w:rsidRDefault="00ED69DE" w:rsidP="00842968"/>
        </w:tc>
      </w:tr>
      <w:tr w:rsidR="00ED69DE" w14:paraId="67D8909D" w14:textId="77777777" w:rsidTr="00ED69DE">
        <w:trPr>
          <w:trHeight w:val="826"/>
        </w:trPr>
        <w:tc>
          <w:tcPr>
            <w:tcW w:w="714" w:type="pct"/>
            <w:vMerge/>
          </w:tcPr>
          <w:p w14:paraId="28CE52D2" w14:textId="77777777" w:rsidR="00ED69DE" w:rsidRDefault="00ED69DE" w:rsidP="00842968"/>
        </w:tc>
        <w:tc>
          <w:tcPr>
            <w:tcW w:w="1177" w:type="pct"/>
          </w:tcPr>
          <w:p w14:paraId="0E4BFB8A" w14:textId="77777777" w:rsidR="00311E9A" w:rsidRDefault="00683BD6" w:rsidP="00311E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</w:t>
            </w:r>
            <w:r w:rsidR="00311E9A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:</w:t>
            </w:r>
            <w:r w:rsidR="00311E9A">
              <w:rPr>
                <w:sz w:val="16"/>
                <w:szCs w:val="16"/>
              </w:rPr>
              <w:t xml:space="preserve"> </w:t>
            </w:r>
            <w:proofErr w:type="spellStart"/>
            <w:r w:rsidR="00311E9A">
              <w:rPr>
                <w:sz w:val="16"/>
                <w:szCs w:val="16"/>
              </w:rPr>
              <w:t>Interrogation</w:t>
            </w:r>
            <w:proofErr w:type="spellEnd"/>
            <w:r w:rsidR="00311E9A">
              <w:rPr>
                <w:sz w:val="16"/>
                <w:szCs w:val="16"/>
              </w:rPr>
              <w:t>,</w:t>
            </w:r>
          </w:p>
          <w:p w14:paraId="13FD87EB" w14:textId="77777777" w:rsidR="00311E9A" w:rsidRPr="00683BD6" w:rsidRDefault="00311E9A" w:rsidP="00311E9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Forme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possessive</w:t>
            </w:r>
            <w:proofErr w:type="spellEnd"/>
            <w:r>
              <w:rPr>
                <w:sz w:val="16"/>
                <w:szCs w:val="16"/>
              </w:rPr>
              <w:t xml:space="preserve">: </w:t>
            </w:r>
            <w:proofErr w:type="spellStart"/>
            <w:r>
              <w:rPr>
                <w:sz w:val="16"/>
                <w:szCs w:val="16"/>
              </w:rPr>
              <w:t>á+pronom</w:t>
            </w:r>
            <w:proofErr w:type="spellEnd"/>
          </w:p>
          <w:p w14:paraId="0054115A" w14:textId="77777777" w:rsidR="00683BD6" w:rsidRPr="00683BD6" w:rsidRDefault="00683BD6" w:rsidP="00842968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342A480B" w14:textId="77777777" w:rsidR="00ED69DE" w:rsidRDefault="00ED69DE" w:rsidP="00842968"/>
        </w:tc>
        <w:tc>
          <w:tcPr>
            <w:tcW w:w="186" w:type="pct"/>
          </w:tcPr>
          <w:p w14:paraId="551A9720" w14:textId="77777777" w:rsidR="00ED69DE" w:rsidRPr="00683BD6" w:rsidRDefault="00683BD6" w:rsidP="00683B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782499A3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Listopad</w:t>
            </w:r>
          </w:p>
          <w:p w14:paraId="2F26FB73" w14:textId="77777777" w:rsidR="00ED69DE" w:rsidRPr="009D2398" w:rsidRDefault="00683BD6" w:rsidP="00311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311E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9" w:type="pct"/>
            <w:vMerge/>
          </w:tcPr>
          <w:p w14:paraId="058940B9" w14:textId="77777777" w:rsidR="00ED69DE" w:rsidRDefault="00ED69DE" w:rsidP="00842968"/>
        </w:tc>
        <w:tc>
          <w:tcPr>
            <w:tcW w:w="1019" w:type="pct"/>
            <w:vMerge/>
          </w:tcPr>
          <w:p w14:paraId="7D84B9CB" w14:textId="77777777" w:rsidR="00ED69DE" w:rsidRDefault="00ED69DE" w:rsidP="00842968"/>
        </w:tc>
      </w:tr>
      <w:tr w:rsidR="00ED69DE" w14:paraId="716F0EB5" w14:textId="77777777" w:rsidTr="00ED69DE">
        <w:trPr>
          <w:trHeight w:val="826"/>
        </w:trPr>
        <w:tc>
          <w:tcPr>
            <w:tcW w:w="714" w:type="pct"/>
            <w:vMerge/>
          </w:tcPr>
          <w:p w14:paraId="7A30B837" w14:textId="77777777" w:rsidR="00ED69DE" w:rsidRDefault="00ED69DE" w:rsidP="00842968"/>
        </w:tc>
        <w:tc>
          <w:tcPr>
            <w:tcW w:w="1177" w:type="pct"/>
          </w:tcPr>
          <w:p w14:paraId="3A180660" w14:textId="77777777" w:rsidR="00311E9A" w:rsidRDefault="00683BD6" w:rsidP="00311E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</w:t>
            </w:r>
            <w:r w:rsidR="00311E9A">
              <w:rPr>
                <w:sz w:val="16"/>
                <w:szCs w:val="16"/>
              </w:rPr>
              <w:t>7</w:t>
            </w:r>
            <w:r w:rsidR="00712BDA">
              <w:rPr>
                <w:sz w:val="16"/>
                <w:szCs w:val="16"/>
              </w:rPr>
              <w:t xml:space="preserve">: </w:t>
            </w:r>
            <w:proofErr w:type="spellStart"/>
            <w:r w:rsidR="00311E9A">
              <w:rPr>
                <w:sz w:val="16"/>
                <w:szCs w:val="16"/>
              </w:rPr>
              <w:t>conjugaison</w:t>
            </w:r>
            <w:proofErr w:type="spellEnd"/>
            <w:r w:rsidR="00311E9A">
              <w:rPr>
                <w:sz w:val="16"/>
                <w:szCs w:val="16"/>
              </w:rPr>
              <w:t xml:space="preserve"> </w:t>
            </w:r>
            <w:proofErr w:type="spellStart"/>
            <w:r w:rsidR="00311E9A">
              <w:rPr>
                <w:sz w:val="16"/>
                <w:szCs w:val="16"/>
              </w:rPr>
              <w:t>pronominale</w:t>
            </w:r>
            <w:proofErr w:type="spellEnd"/>
          </w:p>
          <w:p w14:paraId="46B95609" w14:textId="77777777" w:rsidR="00311E9A" w:rsidRDefault="00311E9A" w:rsidP="00311E9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Impératif</w:t>
            </w:r>
            <w:proofErr w:type="spellEnd"/>
            <w:r>
              <w:rPr>
                <w:sz w:val="16"/>
                <w:szCs w:val="16"/>
              </w:rPr>
              <w:t>,</w:t>
            </w:r>
          </w:p>
          <w:p w14:paraId="4F2663D8" w14:textId="77777777" w:rsidR="00712BDA" w:rsidRPr="00683BD6" w:rsidRDefault="00311E9A" w:rsidP="00311E9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Expression</w:t>
            </w:r>
            <w:proofErr w:type="spellEnd"/>
            <w:r>
              <w:rPr>
                <w:sz w:val="16"/>
                <w:szCs w:val="16"/>
              </w:rPr>
              <w:t xml:space="preserve"> de la </w:t>
            </w:r>
            <w:proofErr w:type="spellStart"/>
            <w:r>
              <w:rPr>
                <w:sz w:val="16"/>
                <w:szCs w:val="16"/>
              </w:rPr>
              <w:t>quantité</w:t>
            </w:r>
            <w:proofErr w:type="spellEnd"/>
          </w:p>
          <w:p w14:paraId="0ED147BD" w14:textId="77777777" w:rsidR="00683BD6" w:rsidRPr="00683BD6" w:rsidRDefault="00683BD6" w:rsidP="00842968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0DB9D137" w14:textId="77777777" w:rsidR="00ED69DE" w:rsidRDefault="00ED69DE" w:rsidP="00842968"/>
        </w:tc>
        <w:tc>
          <w:tcPr>
            <w:tcW w:w="186" w:type="pct"/>
          </w:tcPr>
          <w:p w14:paraId="2C9BDD42" w14:textId="77777777" w:rsidR="00ED69DE" w:rsidRPr="00683BD6" w:rsidRDefault="00683BD6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7284023E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Prosinec</w:t>
            </w:r>
          </w:p>
          <w:p w14:paraId="4D56F97C" w14:textId="77777777" w:rsidR="00ED69DE" w:rsidRPr="009D2398" w:rsidRDefault="00683BD6" w:rsidP="00311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311E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9" w:type="pct"/>
            <w:vMerge/>
          </w:tcPr>
          <w:p w14:paraId="1CADF8B8" w14:textId="77777777" w:rsidR="00ED69DE" w:rsidRDefault="00ED69DE" w:rsidP="00842968"/>
        </w:tc>
        <w:tc>
          <w:tcPr>
            <w:tcW w:w="1019" w:type="pct"/>
            <w:vMerge/>
          </w:tcPr>
          <w:p w14:paraId="592B692F" w14:textId="77777777" w:rsidR="00ED69DE" w:rsidRDefault="00ED69DE" w:rsidP="00842968"/>
        </w:tc>
      </w:tr>
      <w:tr w:rsidR="00ED69DE" w14:paraId="701785CD" w14:textId="77777777" w:rsidTr="00ED69DE">
        <w:trPr>
          <w:trHeight w:val="826"/>
        </w:trPr>
        <w:tc>
          <w:tcPr>
            <w:tcW w:w="714" w:type="pct"/>
            <w:vMerge/>
          </w:tcPr>
          <w:p w14:paraId="4C941F67" w14:textId="77777777" w:rsidR="00ED69DE" w:rsidRDefault="00ED69DE" w:rsidP="00842968"/>
        </w:tc>
        <w:tc>
          <w:tcPr>
            <w:tcW w:w="1177" w:type="pct"/>
          </w:tcPr>
          <w:p w14:paraId="698590C0" w14:textId="77777777" w:rsidR="00712BDA" w:rsidRDefault="00683BD6" w:rsidP="00712B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</w:t>
            </w:r>
            <w:r w:rsidR="00712BDA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 xml:space="preserve">: </w:t>
            </w:r>
            <w:proofErr w:type="spellStart"/>
            <w:r w:rsidR="00712BDA">
              <w:rPr>
                <w:sz w:val="16"/>
                <w:szCs w:val="16"/>
              </w:rPr>
              <w:t>prépositions</w:t>
            </w:r>
            <w:proofErr w:type="spellEnd"/>
            <w:r w:rsidR="00712BDA">
              <w:rPr>
                <w:sz w:val="16"/>
                <w:szCs w:val="16"/>
              </w:rPr>
              <w:t xml:space="preserve"> et </w:t>
            </w:r>
            <w:proofErr w:type="spellStart"/>
            <w:r w:rsidR="00712BDA">
              <w:rPr>
                <w:sz w:val="16"/>
                <w:szCs w:val="16"/>
              </w:rPr>
              <w:t>adverbes</w:t>
            </w:r>
            <w:proofErr w:type="spellEnd"/>
            <w:r w:rsidR="00712BDA">
              <w:rPr>
                <w:sz w:val="16"/>
                <w:szCs w:val="16"/>
              </w:rPr>
              <w:t xml:space="preserve"> de </w:t>
            </w:r>
            <w:proofErr w:type="spellStart"/>
            <w:r w:rsidR="00712BDA">
              <w:rPr>
                <w:sz w:val="16"/>
                <w:szCs w:val="16"/>
              </w:rPr>
              <w:t>lieu</w:t>
            </w:r>
            <w:proofErr w:type="spellEnd"/>
          </w:p>
          <w:p w14:paraId="440F09E4" w14:textId="77777777" w:rsidR="00683BD6" w:rsidRPr="00683BD6" w:rsidRDefault="00683BD6" w:rsidP="00311E9A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0FFB3823" w14:textId="77777777" w:rsidR="00ED69DE" w:rsidRDefault="00ED69DE" w:rsidP="00842968"/>
        </w:tc>
        <w:tc>
          <w:tcPr>
            <w:tcW w:w="186" w:type="pct"/>
          </w:tcPr>
          <w:p w14:paraId="33A5550E" w14:textId="77777777" w:rsidR="00ED69DE" w:rsidRPr="00683BD6" w:rsidRDefault="00683BD6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68BCD8B8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Leden </w:t>
            </w:r>
          </w:p>
          <w:p w14:paraId="2FD2F47E" w14:textId="77777777" w:rsidR="00ED69DE" w:rsidRPr="009D2398" w:rsidRDefault="00683BD6" w:rsidP="00712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712BD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9" w:type="pct"/>
            <w:vMerge/>
          </w:tcPr>
          <w:p w14:paraId="4AFA63F5" w14:textId="77777777" w:rsidR="00ED69DE" w:rsidRDefault="00ED69DE" w:rsidP="00842968"/>
        </w:tc>
        <w:tc>
          <w:tcPr>
            <w:tcW w:w="1019" w:type="pct"/>
            <w:vMerge/>
          </w:tcPr>
          <w:p w14:paraId="02D99436" w14:textId="77777777" w:rsidR="00ED69DE" w:rsidRDefault="00ED69DE" w:rsidP="00842968"/>
        </w:tc>
      </w:tr>
      <w:tr w:rsidR="00ED69DE" w14:paraId="1FA5D2CC" w14:textId="77777777" w:rsidTr="00ED69DE">
        <w:trPr>
          <w:trHeight w:val="826"/>
        </w:trPr>
        <w:tc>
          <w:tcPr>
            <w:tcW w:w="714" w:type="pct"/>
            <w:vMerge/>
          </w:tcPr>
          <w:p w14:paraId="5174ED6E" w14:textId="77777777" w:rsidR="00ED69DE" w:rsidRDefault="00ED69DE" w:rsidP="00842968"/>
        </w:tc>
        <w:tc>
          <w:tcPr>
            <w:tcW w:w="1177" w:type="pct"/>
          </w:tcPr>
          <w:p w14:paraId="0DC56B5B" w14:textId="77777777" w:rsidR="00311E9A" w:rsidRPr="00683BD6" w:rsidRDefault="00683BD6" w:rsidP="00311E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</w:t>
            </w:r>
            <w:r w:rsidR="00311E9A">
              <w:rPr>
                <w:sz w:val="16"/>
                <w:szCs w:val="16"/>
              </w:rPr>
              <w:t>8</w:t>
            </w:r>
            <w:r w:rsidR="00712BDA">
              <w:rPr>
                <w:sz w:val="16"/>
                <w:szCs w:val="16"/>
              </w:rPr>
              <w:t xml:space="preserve">: </w:t>
            </w:r>
            <w:proofErr w:type="spellStart"/>
            <w:r w:rsidR="00311E9A">
              <w:rPr>
                <w:sz w:val="16"/>
                <w:szCs w:val="16"/>
              </w:rPr>
              <w:t>Verbes</w:t>
            </w:r>
            <w:proofErr w:type="spellEnd"/>
            <w:r w:rsidR="00311E9A">
              <w:rPr>
                <w:sz w:val="16"/>
                <w:szCs w:val="16"/>
              </w:rPr>
              <w:t xml:space="preserve"> </w:t>
            </w:r>
            <w:proofErr w:type="spellStart"/>
            <w:r w:rsidR="00311E9A">
              <w:rPr>
                <w:sz w:val="16"/>
                <w:szCs w:val="16"/>
              </w:rPr>
              <w:t>exprimants</w:t>
            </w:r>
            <w:proofErr w:type="spellEnd"/>
            <w:r w:rsidR="00311E9A">
              <w:rPr>
                <w:sz w:val="16"/>
                <w:szCs w:val="16"/>
              </w:rPr>
              <w:t xml:space="preserve"> </w:t>
            </w:r>
            <w:proofErr w:type="spellStart"/>
            <w:r w:rsidR="00311E9A">
              <w:rPr>
                <w:sz w:val="16"/>
                <w:szCs w:val="16"/>
              </w:rPr>
              <w:t>un</w:t>
            </w:r>
            <w:proofErr w:type="spellEnd"/>
            <w:r w:rsidR="00311E9A">
              <w:rPr>
                <w:sz w:val="16"/>
                <w:szCs w:val="16"/>
              </w:rPr>
              <w:t xml:space="preserve"> </w:t>
            </w:r>
            <w:proofErr w:type="spellStart"/>
            <w:r w:rsidR="00311E9A">
              <w:rPr>
                <w:sz w:val="16"/>
                <w:szCs w:val="16"/>
              </w:rPr>
              <w:t>déplacement</w:t>
            </w:r>
            <w:proofErr w:type="spellEnd"/>
          </w:p>
          <w:p w14:paraId="69B44617" w14:textId="77777777" w:rsidR="00712BDA" w:rsidRPr="00683BD6" w:rsidRDefault="00712BDA" w:rsidP="00712BDA">
            <w:pPr>
              <w:rPr>
                <w:sz w:val="16"/>
                <w:szCs w:val="16"/>
              </w:rPr>
            </w:pPr>
          </w:p>
          <w:p w14:paraId="43F1DDDC" w14:textId="77777777" w:rsidR="00683BD6" w:rsidRPr="00683BD6" w:rsidRDefault="00683BD6" w:rsidP="00683BD6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30D92447" w14:textId="77777777" w:rsidR="00ED69DE" w:rsidRDefault="00ED69DE" w:rsidP="00842968"/>
        </w:tc>
        <w:tc>
          <w:tcPr>
            <w:tcW w:w="186" w:type="pct"/>
          </w:tcPr>
          <w:p w14:paraId="15518C17" w14:textId="77777777" w:rsidR="00ED69DE" w:rsidRPr="00683BD6" w:rsidRDefault="00683BD6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74780F17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Únor</w:t>
            </w:r>
          </w:p>
          <w:p w14:paraId="3CE7E329" w14:textId="77777777" w:rsidR="00ED69DE" w:rsidRPr="009D2398" w:rsidRDefault="00683BD6" w:rsidP="00311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311E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9" w:type="pct"/>
            <w:vMerge/>
          </w:tcPr>
          <w:p w14:paraId="270274D6" w14:textId="77777777" w:rsidR="00ED69DE" w:rsidRDefault="00ED69DE" w:rsidP="00842968"/>
        </w:tc>
        <w:tc>
          <w:tcPr>
            <w:tcW w:w="1019" w:type="pct"/>
            <w:vMerge/>
          </w:tcPr>
          <w:p w14:paraId="24490086" w14:textId="77777777" w:rsidR="00ED69DE" w:rsidRDefault="00ED69DE" w:rsidP="00842968"/>
        </w:tc>
      </w:tr>
      <w:tr w:rsidR="00ED69DE" w14:paraId="62DBBA1D" w14:textId="77777777" w:rsidTr="00ED69DE">
        <w:trPr>
          <w:trHeight w:val="826"/>
        </w:trPr>
        <w:tc>
          <w:tcPr>
            <w:tcW w:w="714" w:type="pct"/>
            <w:vMerge/>
          </w:tcPr>
          <w:p w14:paraId="3794A5D7" w14:textId="77777777" w:rsidR="00ED69DE" w:rsidRDefault="00ED69DE" w:rsidP="00842968"/>
        </w:tc>
        <w:tc>
          <w:tcPr>
            <w:tcW w:w="1177" w:type="pct"/>
          </w:tcPr>
          <w:p w14:paraId="5CAAF8C1" w14:textId="77777777" w:rsidR="00311E9A" w:rsidRDefault="00683BD6" w:rsidP="00311E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</w:t>
            </w:r>
            <w:r w:rsidR="00712BDA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:</w:t>
            </w:r>
            <w:r w:rsidR="00311E9A">
              <w:rPr>
                <w:sz w:val="16"/>
                <w:szCs w:val="16"/>
              </w:rPr>
              <w:t xml:space="preserve"> </w:t>
            </w:r>
            <w:proofErr w:type="spellStart"/>
            <w:r w:rsidR="00311E9A">
              <w:rPr>
                <w:sz w:val="16"/>
                <w:szCs w:val="16"/>
              </w:rPr>
              <w:t>imparfait</w:t>
            </w:r>
            <w:proofErr w:type="spellEnd"/>
            <w:r w:rsidR="00311E9A">
              <w:rPr>
                <w:sz w:val="16"/>
                <w:szCs w:val="16"/>
              </w:rPr>
              <w:t>,</w:t>
            </w:r>
          </w:p>
          <w:p w14:paraId="2615E12D" w14:textId="77777777" w:rsidR="00ED69DE" w:rsidRPr="00683BD6" w:rsidRDefault="00311E9A" w:rsidP="00311E9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Emploi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du</w:t>
            </w:r>
            <w:proofErr w:type="spellEnd"/>
            <w:r>
              <w:rPr>
                <w:sz w:val="16"/>
                <w:szCs w:val="16"/>
              </w:rPr>
              <w:t xml:space="preserve"> passé </w:t>
            </w:r>
            <w:proofErr w:type="spellStart"/>
            <w:r>
              <w:rPr>
                <w:sz w:val="16"/>
                <w:szCs w:val="16"/>
              </w:rPr>
              <w:t>composé</w:t>
            </w:r>
            <w:proofErr w:type="spellEnd"/>
            <w:r>
              <w:rPr>
                <w:sz w:val="16"/>
                <w:szCs w:val="16"/>
              </w:rPr>
              <w:t xml:space="preserve"> et de </w:t>
            </w:r>
            <w:proofErr w:type="spellStart"/>
            <w:r>
              <w:rPr>
                <w:sz w:val="16"/>
                <w:szCs w:val="16"/>
              </w:rPr>
              <w:t>l´imparfait</w:t>
            </w:r>
            <w:proofErr w:type="spellEnd"/>
          </w:p>
        </w:tc>
        <w:tc>
          <w:tcPr>
            <w:tcW w:w="1160" w:type="pct"/>
            <w:vMerge/>
          </w:tcPr>
          <w:p w14:paraId="306C45C1" w14:textId="77777777" w:rsidR="00ED69DE" w:rsidRDefault="00ED69DE" w:rsidP="00842968"/>
        </w:tc>
        <w:tc>
          <w:tcPr>
            <w:tcW w:w="186" w:type="pct"/>
          </w:tcPr>
          <w:p w14:paraId="44BCBEC0" w14:textId="77777777" w:rsidR="00ED69DE" w:rsidRPr="00683BD6" w:rsidRDefault="00683BD6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17EEAA16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Březen </w:t>
            </w:r>
          </w:p>
          <w:p w14:paraId="39FFDBC5" w14:textId="77777777" w:rsidR="00ED69DE" w:rsidRPr="009D2398" w:rsidRDefault="00683BD6" w:rsidP="00712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712BD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9" w:type="pct"/>
            <w:vMerge/>
          </w:tcPr>
          <w:p w14:paraId="279EDCE0" w14:textId="77777777" w:rsidR="00ED69DE" w:rsidRDefault="00ED69DE" w:rsidP="00842968"/>
        </w:tc>
        <w:tc>
          <w:tcPr>
            <w:tcW w:w="1019" w:type="pct"/>
            <w:vMerge/>
          </w:tcPr>
          <w:p w14:paraId="148C3BB8" w14:textId="77777777" w:rsidR="00ED69DE" w:rsidRDefault="00ED69DE" w:rsidP="00842968"/>
        </w:tc>
      </w:tr>
      <w:tr w:rsidR="00ED69DE" w14:paraId="0963BFDE" w14:textId="77777777" w:rsidTr="00ED69DE">
        <w:trPr>
          <w:trHeight w:val="826"/>
        </w:trPr>
        <w:tc>
          <w:tcPr>
            <w:tcW w:w="714" w:type="pct"/>
            <w:vMerge/>
          </w:tcPr>
          <w:p w14:paraId="227FD430" w14:textId="77777777" w:rsidR="00ED69DE" w:rsidRDefault="00ED69DE" w:rsidP="00842968"/>
        </w:tc>
        <w:tc>
          <w:tcPr>
            <w:tcW w:w="1177" w:type="pct"/>
          </w:tcPr>
          <w:p w14:paraId="1CFBED43" w14:textId="77777777" w:rsidR="00712BDA" w:rsidRDefault="0092730A" w:rsidP="00712B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</w:t>
            </w:r>
            <w:r w:rsidR="00712BDA">
              <w:rPr>
                <w:sz w:val="16"/>
                <w:szCs w:val="16"/>
              </w:rPr>
              <w:t xml:space="preserve">9:: </w:t>
            </w:r>
            <w:proofErr w:type="spellStart"/>
            <w:r w:rsidR="00712BDA">
              <w:rPr>
                <w:sz w:val="16"/>
                <w:szCs w:val="16"/>
              </w:rPr>
              <w:t>expression</w:t>
            </w:r>
            <w:proofErr w:type="spellEnd"/>
            <w:r w:rsidR="00712BDA">
              <w:rPr>
                <w:sz w:val="16"/>
                <w:szCs w:val="16"/>
              </w:rPr>
              <w:t xml:space="preserve"> de la </w:t>
            </w:r>
            <w:proofErr w:type="spellStart"/>
            <w:r w:rsidR="00712BDA">
              <w:rPr>
                <w:sz w:val="16"/>
                <w:szCs w:val="16"/>
              </w:rPr>
              <w:t>durée</w:t>
            </w:r>
            <w:proofErr w:type="spellEnd"/>
            <w:r w:rsidR="00712BDA">
              <w:rPr>
                <w:sz w:val="16"/>
                <w:szCs w:val="16"/>
              </w:rPr>
              <w:t>,</w:t>
            </w:r>
          </w:p>
          <w:p w14:paraId="07C9E32F" w14:textId="77777777" w:rsidR="0092730A" w:rsidRPr="0092730A" w:rsidRDefault="00712BDA" w:rsidP="00712BD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Enchainement</w:t>
            </w:r>
            <w:proofErr w:type="spellEnd"/>
            <w:r>
              <w:rPr>
                <w:sz w:val="16"/>
                <w:szCs w:val="16"/>
              </w:rPr>
              <w:t xml:space="preserve"> des </w:t>
            </w:r>
            <w:proofErr w:type="spellStart"/>
            <w:r>
              <w:rPr>
                <w:sz w:val="16"/>
                <w:szCs w:val="16"/>
              </w:rPr>
              <w:t>idées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alors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donc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mais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60" w:type="pct"/>
            <w:vMerge/>
          </w:tcPr>
          <w:p w14:paraId="671D2C42" w14:textId="77777777" w:rsidR="00ED69DE" w:rsidRDefault="00ED69DE" w:rsidP="00842968"/>
        </w:tc>
        <w:tc>
          <w:tcPr>
            <w:tcW w:w="186" w:type="pct"/>
          </w:tcPr>
          <w:p w14:paraId="6537C3EE" w14:textId="77777777" w:rsidR="00ED69DE" w:rsidRPr="0092730A" w:rsidRDefault="0092730A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27646724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Duben</w:t>
            </w:r>
          </w:p>
          <w:p w14:paraId="51D59636" w14:textId="77777777" w:rsidR="00ED69DE" w:rsidRPr="009D2398" w:rsidRDefault="0092730A" w:rsidP="00311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311E9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9" w:type="pct"/>
            <w:vMerge/>
          </w:tcPr>
          <w:p w14:paraId="09F0700F" w14:textId="77777777" w:rsidR="00ED69DE" w:rsidRDefault="00ED69DE" w:rsidP="00842968"/>
        </w:tc>
        <w:tc>
          <w:tcPr>
            <w:tcW w:w="1019" w:type="pct"/>
            <w:vMerge/>
          </w:tcPr>
          <w:p w14:paraId="6807AC24" w14:textId="77777777" w:rsidR="00ED69DE" w:rsidRDefault="00ED69DE" w:rsidP="00842968"/>
        </w:tc>
      </w:tr>
      <w:tr w:rsidR="00ED69DE" w14:paraId="27A517A4" w14:textId="77777777" w:rsidTr="00ED69DE">
        <w:trPr>
          <w:trHeight w:val="826"/>
        </w:trPr>
        <w:tc>
          <w:tcPr>
            <w:tcW w:w="714" w:type="pct"/>
            <w:vMerge/>
          </w:tcPr>
          <w:p w14:paraId="52C45282" w14:textId="77777777" w:rsidR="00ED69DE" w:rsidRDefault="00ED69DE" w:rsidP="00842968"/>
        </w:tc>
        <w:tc>
          <w:tcPr>
            <w:tcW w:w="1177" w:type="pct"/>
          </w:tcPr>
          <w:p w14:paraId="509E1B2B" w14:textId="77777777" w:rsidR="00712BDA" w:rsidRDefault="0092730A" w:rsidP="00712B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 1</w:t>
            </w:r>
            <w:r w:rsidR="00712BDA">
              <w:rPr>
                <w:sz w:val="16"/>
                <w:szCs w:val="16"/>
              </w:rPr>
              <w:t xml:space="preserve">0:: </w:t>
            </w:r>
            <w:proofErr w:type="spellStart"/>
            <w:r w:rsidR="00712BDA">
              <w:rPr>
                <w:sz w:val="16"/>
                <w:szCs w:val="16"/>
              </w:rPr>
              <w:t>pronoms</w:t>
            </w:r>
            <w:proofErr w:type="spellEnd"/>
            <w:r w:rsidR="00712BDA">
              <w:rPr>
                <w:sz w:val="16"/>
                <w:szCs w:val="16"/>
              </w:rPr>
              <w:t xml:space="preserve"> </w:t>
            </w:r>
            <w:proofErr w:type="spellStart"/>
            <w:r w:rsidR="00712BDA">
              <w:rPr>
                <w:sz w:val="16"/>
                <w:szCs w:val="16"/>
              </w:rPr>
              <w:t>compléments</w:t>
            </w:r>
            <w:proofErr w:type="spellEnd"/>
            <w:r w:rsidR="00712BDA">
              <w:rPr>
                <w:sz w:val="16"/>
                <w:szCs w:val="16"/>
              </w:rPr>
              <w:t xml:space="preserve"> </w:t>
            </w:r>
            <w:proofErr w:type="spellStart"/>
            <w:r w:rsidR="00712BDA">
              <w:rPr>
                <w:sz w:val="16"/>
                <w:szCs w:val="16"/>
              </w:rPr>
              <w:t>directs</w:t>
            </w:r>
            <w:proofErr w:type="spellEnd"/>
          </w:p>
          <w:p w14:paraId="5C852792" w14:textId="77777777" w:rsidR="00712BDA" w:rsidRPr="0092730A" w:rsidRDefault="00712BDA" w:rsidP="00712BD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Pronoms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compléments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indirects</w:t>
            </w:r>
            <w:proofErr w:type="spellEnd"/>
            <w:r>
              <w:rPr>
                <w:sz w:val="16"/>
                <w:szCs w:val="16"/>
              </w:rPr>
              <w:t xml:space="preserve"> de </w:t>
            </w:r>
            <w:proofErr w:type="spellStart"/>
            <w:r>
              <w:rPr>
                <w:sz w:val="16"/>
                <w:szCs w:val="16"/>
              </w:rPr>
              <w:t>personne</w:t>
            </w:r>
            <w:proofErr w:type="spellEnd"/>
          </w:p>
          <w:p w14:paraId="7B4BFBE7" w14:textId="77777777" w:rsidR="00712BDA" w:rsidRPr="0092730A" w:rsidRDefault="00712BDA" w:rsidP="00712BDA">
            <w:pPr>
              <w:rPr>
                <w:sz w:val="16"/>
                <w:szCs w:val="16"/>
              </w:rPr>
            </w:pPr>
          </w:p>
          <w:p w14:paraId="2D0BD464" w14:textId="77777777" w:rsidR="0092730A" w:rsidRPr="0092730A" w:rsidRDefault="0092730A" w:rsidP="0092730A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39DFC364" w14:textId="77777777" w:rsidR="00ED69DE" w:rsidRDefault="00ED69DE" w:rsidP="00842968"/>
        </w:tc>
        <w:tc>
          <w:tcPr>
            <w:tcW w:w="186" w:type="pct"/>
          </w:tcPr>
          <w:p w14:paraId="58579C9B" w14:textId="77777777" w:rsidR="00ED69DE" w:rsidRPr="0092730A" w:rsidRDefault="0092730A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341FD8E0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Květen</w:t>
            </w:r>
          </w:p>
          <w:p w14:paraId="44CFD8CD" w14:textId="77777777" w:rsidR="00ED69DE" w:rsidRPr="009D2398" w:rsidRDefault="0092730A" w:rsidP="00712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 1</w:t>
            </w:r>
            <w:r w:rsidR="00712B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9" w:type="pct"/>
            <w:vMerge/>
          </w:tcPr>
          <w:p w14:paraId="74BCF8A0" w14:textId="77777777" w:rsidR="00ED69DE" w:rsidRDefault="00ED69DE" w:rsidP="00842968"/>
        </w:tc>
        <w:tc>
          <w:tcPr>
            <w:tcW w:w="1019" w:type="pct"/>
            <w:vMerge/>
          </w:tcPr>
          <w:p w14:paraId="109B0F42" w14:textId="77777777" w:rsidR="00ED69DE" w:rsidRDefault="00ED69DE" w:rsidP="00842968"/>
        </w:tc>
      </w:tr>
      <w:tr w:rsidR="00ED69DE" w14:paraId="5C70C15D" w14:textId="77777777" w:rsidTr="00ED69DE">
        <w:trPr>
          <w:trHeight w:val="2284"/>
        </w:trPr>
        <w:tc>
          <w:tcPr>
            <w:tcW w:w="714" w:type="pct"/>
            <w:vMerge/>
          </w:tcPr>
          <w:p w14:paraId="0388BF0E" w14:textId="77777777" w:rsidR="00ED69DE" w:rsidRDefault="00ED69DE" w:rsidP="00842968"/>
        </w:tc>
        <w:tc>
          <w:tcPr>
            <w:tcW w:w="1177" w:type="pct"/>
          </w:tcPr>
          <w:p w14:paraId="301632B6" w14:textId="77777777" w:rsidR="00712BDA" w:rsidRPr="0092730A" w:rsidRDefault="0092730A" w:rsidP="00712B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 1</w:t>
            </w:r>
            <w:r w:rsidR="00712BDA">
              <w:rPr>
                <w:sz w:val="16"/>
                <w:szCs w:val="16"/>
              </w:rPr>
              <w:t xml:space="preserve">0: </w:t>
            </w:r>
            <w:proofErr w:type="spellStart"/>
            <w:r w:rsidR="00712BDA">
              <w:rPr>
                <w:sz w:val="16"/>
                <w:szCs w:val="16"/>
              </w:rPr>
              <w:t>expression</w:t>
            </w:r>
            <w:proofErr w:type="spellEnd"/>
            <w:r w:rsidR="00712BDA">
              <w:rPr>
                <w:sz w:val="16"/>
                <w:szCs w:val="16"/>
              </w:rPr>
              <w:t xml:space="preserve"> de la </w:t>
            </w:r>
            <w:proofErr w:type="spellStart"/>
            <w:r w:rsidR="00712BDA">
              <w:rPr>
                <w:sz w:val="16"/>
                <w:szCs w:val="16"/>
              </w:rPr>
              <w:t>fréquence</w:t>
            </w:r>
            <w:proofErr w:type="spellEnd"/>
            <w:r w:rsidR="00712BDA">
              <w:rPr>
                <w:sz w:val="16"/>
                <w:szCs w:val="16"/>
              </w:rPr>
              <w:t xml:space="preserve"> et de la </w:t>
            </w:r>
            <w:proofErr w:type="spellStart"/>
            <w:r w:rsidR="00712BDA">
              <w:rPr>
                <w:sz w:val="16"/>
                <w:szCs w:val="16"/>
              </w:rPr>
              <w:t>répétition</w:t>
            </w:r>
            <w:proofErr w:type="spellEnd"/>
          </w:p>
          <w:p w14:paraId="5EA4338D" w14:textId="77777777" w:rsidR="00584E94" w:rsidRPr="0092730A" w:rsidRDefault="00584E94" w:rsidP="00712B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opakování</w:t>
            </w:r>
          </w:p>
        </w:tc>
        <w:tc>
          <w:tcPr>
            <w:tcW w:w="1160" w:type="pct"/>
            <w:vMerge/>
          </w:tcPr>
          <w:p w14:paraId="5C5A9458" w14:textId="77777777" w:rsidR="00ED69DE" w:rsidRDefault="00ED69DE" w:rsidP="00842968"/>
        </w:tc>
        <w:tc>
          <w:tcPr>
            <w:tcW w:w="186" w:type="pct"/>
          </w:tcPr>
          <w:p w14:paraId="19F9D1EE" w14:textId="77777777" w:rsidR="00ED69DE" w:rsidRPr="0092730A" w:rsidRDefault="0092730A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25" w:type="pct"/>
          </w:tcPr>
          <w:p w14:paraId="1FF768C3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Červen</w:t>
            </w:r>
          </w:p>
          <w:p w14:paraId="717AB763" w14:textId="77777777" w:rsidR="00ED69DE" w:rsidRPr="009D2398" w:rsidRDefault="0092730A" w:rsidP="00712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 1</w:t>
            </w:r>
            <w:r w:rsidR="00712B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9" w:type="pct"/>
            <w:vMerge/>
          </w:tcPr>
          <w:p w14:paraId="0BDA33CC" w14:textId="77777777" w:rsidR="00ED69DE" w:rsidRDefault="00ED69DE" w:rsidP="00842968"/>
        </w:tc>
        <w:tc>
          <w:tcPr>
            <w:tcW w:w="1019" w:type="pct"/>
            <w:vMerge/>
          </w:tcPr>
          <w:p w14:paraId="4D01E310" w14:textId="77777777" w:rsidR="00ED69DE" w:rsidRDefault="00ED69DE" w:rsidP="00842968"/>
        </w:tc>
      </w:tr>
    </w:tbl>
    <w:p w14:paraId="6CB703D8" w14:textId="77777777" w:rsidR="005D570C" w:rsidRDefault="005D570C"/>
    <w:sectPr w:rsidR="005D570C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050C7"/>
    <w:multiLevelType w:val="multilevel"/>
    <w:tmpl w:val="3BD4A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A05EF"/>
    <w:rsid w:val="000B3B95"/>
    <w:rsid w:val="000B5BA8"/>
    <w:rsid w:val="000C2CB8"/>
    <w:rsid w:val="000D7AF6"/>
    <w:rsid w:val="00107A01"/>
    <w:rsid w:val="00130918"/>
    <w:rsid w:val="0016688F"/>
    <w:rsid w:val="001977B3"/>
    <w:rsid w:val="00264961"/>
    <w:rsid w:val="00266736"/>
    <w:rsid w:val="002A797F"/>
    <w:rsid w:val="00311E9A"/>
    <w:rsid w:val="00392B30"/>
    <w:rsid w:val="00404431"/>
    <w:rsid w:val="004158CC"/>
    <w:rsid w:val="004915AA"/>
    <w:rsid w:val="004D5F31"/>
    <w:rsid w:val="004E1235"/>
    <w:rsid w:val="00533183"/>
    <w:rsid w:val="00543758"/>
    <w:rsid w:val="005438F9"/>
    <w:rsid w:val="00584E94"/>
    <w:rsid w:val="005925EA"/>
    <w:rsid w:val="005B1B60"/>
    <w:rsid w:val="005D570C"/>
    <w:rsid w:val="005E0F25"/>
    <w:rsid w:val="00683BD6"/>
    <w:rsid w:val="00696C0D"/>
    <w:rsid w:val="006C15D1"/>
    <w:rsid w:val="00712BDA"/>
    <w:rsid w:val="007275C6"/>
    <w:rsid w:val="00733620"/>
    <w:rsid w:val="007348C4"/>
    <w:rsid w:val="007524B3"/>
    <w:rsid w:val="007545D1"/>
    <w:rsid w:val="00820B31"/>
    <w:rsid w:val="00826B16"/>
    <w:rsid w:val="00863375"/>
    <w:rsid w:val="00863F2E"/>
    <w:rsid w:val="0092730A"/>
    <w:rsid w:val="009454EE"/>
    <w:rsid w:val="00946CC9"/>
    <w:rsid w:val="00982B4E"/>
    <w:rsid w:val="009B4E22"/>
    <w:rsid w:val="00A73243"/>
    <w:rsid w:val="00A970B5"/>
    <w:rsid w:val="00B23E86"/>
    <w:rsid w:val="00B30BE3"/>
    <w:rsid w:val="00B31F2E"/>
    <w:rsid w:val="00B65AA1"/>
    <w:rsid w:val="00BA146F"/>
    <w:rsid w:val="00BA5D82"/>
    <w:rsid w:val="00BC1773"/>
    <w:rsid w:val="00C31D42"/>
    <w:rsid w:val="00C34B6B"/>
    <w:rsid w:val="00C62388"/>
    <w:rsid w:val="00D5486F"/>
    <w:rsid w:val="00DB0EF1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EEB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1434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10</cp:revision>
  <dcterms:created xsi:type="dcterms:W3CDTF">2021-09-29T21:10:00Z</dcterms:created>
  <dcterms:modified xsi:type="dcterms:W3CDTF">2024-09-17T09:13:00Z</dcterms:modified>
</cp:coreProperties>
</file>