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A5CB1" w14:textId="77777777" w:rsidR="00F555C5" w:rsidRPr="00F555C5" w:rsidRDefault="00F555C5" w:rsidP="00F555C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40"/>
        </w:rPr>
      </w:pPr>
      <w:r w:rsidRPr="00F555C5">
        <w:rPr>
          <w:rFonts w:ascii="Times New Roman" w:hAnsi="Times New Roman" w:cs="Times New Roman"/>
          <w:b/>
          <w:sz w:val="36"/>
          <w:szCs w:val="40"/>
        </w:rPr>
        <w:t>UČEBNÍ   OSNOVY   -   VÝTVARNÁ   VÝCHOVA - SEXTA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3543"/>
        <w:gridCol w:w="4188"/>
      </w:tblGrid>
      <w:tr w:rsidR="00F555C5" w:rsidRPr="00F555C5" w14:paraId="2B872560" w14:textId="77777777" w:rsidTr="00F555C5">
        <w:tc>
          <w:tcPr>
            <w:tcW w:w="2482" w:type="pct"/>
          </w:tcPr>
          <w:p w14:paraId="4212EE88" w14:textId="77777777" w:rsidR="00F555C5" w:rsidRPr="00F555C5" w:rsidRDefault="00F555C5" w:rsidP="00F55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55C5">
              <w:rPr>
                <w:rFonts w:ascii="Times New Roman" w:hAnsi="Times New Roman" w:cs="Times New Roman"/>
                <w:b/>
                <w:sz w:val="20"/>
              </w:rPr>
              <w:t>Výstupy RVP</w:t>
            </w:r>
          </w:p>
        </w:tc>
        <w:tc>
          <w:tcPr>
            <w:tcW w:w="1154" w:type="pct"/>
          </w:tcPr>
          <w:p w14:paraId="6B55B763" w14:textId="77777777" w:rsidR="00F555C5" w:rsidRPr="00F555C5" w:rsidRDefault="00F555C5" w:rsidP="00F55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55C5">
              <w:rPr>
                <w:rFonts w:ascii="Times New Roman" w:hAnsi="Times New Roman" w:cs="Times New Roman"/>
                <w:b/>
                <w:sz w:val="20"/>
              </w:rPr>
              <w:t>Školní výstupy</w:t>
            </w:r>
          </w:p>
        </w:tc>
        <w:tc>
          <w:tcPr>
            <w:tcW w:w="1364" w:type="pct"/>
          </w:tcPr>
          <w:p w14:paraId="526944F4" w14:textId="77777777" w:rsidR="00F555C5" w:rsidRPr="00F555C5" w:rsidRDefault="00F555C5" w:rsidP="00F555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555C5">
              <w:rPr>
                <w:rFonts w:ascii="Times New Roman" w:hAnsi="Times New Roman" w:cs="Times New Roman"/>
                <w:b/>
                <w:sz w:val="20"/>
              </w:rPr>
              <w:t>Učivo</w:t>
            </w:r>
          </w:p>
        </w:tc>
      </w:tr>
      <w:tr w:rsidR="00F555C5" w:rsidRPr="00F555C5" w14:paraId="26F6AB0D" w14:textId="77777777" w:rsidTr="00F555C5">
        <w:tc>
          <w:tcPr>
            <w:tcW w:w="2482" w:type="pct"/>
          </w:tcPr>
          <w:p w14:paraId="7AB19A74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sz w:val="16"/>
                <w:szCs w:val="16"/>
              </w:rPr>
              <w:t>Obrazové znakové systémy:</w:t>
            </w:r>
          </w:p>
          <w:p w14:paraId="0A7F5865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Žák porovnává různé znakové systémy, např. mluveného i psaného jazyka, hudby, dramatického umění.</w:t>
            </w:r>
          </w:p>
          <w:p w14:paraId="526EBEBB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Rozpoznává specifičnosti různých vizuálně obrazných znakových systémů a zároveň vědomě uplatňuje jejich prostředky k vytváření obsahu při vlastní tvorbě a interpretaci.</w:t>
            </w:r>
          </w:p>
          <w:p w14:paraId="7D97F3EE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V konkrétních příkladech vizuálně obrazných vyjádření vlastní i umělecké tvorby identifikuje pro ně charakteristické prostředky. Objasní roli autora, příjemce a interpreta při utváření obsahu a komunikačního účinku vizuálně obrazného vyjádření.</w:t>
            </w:r>
          </w:p>
          <w:p w14:paraId="4975F629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Na příkladech vizuálně obrazných vyjádření uvede, rozliší a porovná osobní a společenské zdroje tvorby, identifikuje je při vlastní tvorbě. Na příkladech uvede vliv společenských kontextů a jejich proměn na interpretaci obsahu vizuálně obrazného vyjádření a jeho účinku v procesu komunikace.</w:t>
            </w:r>
          </w:p>
          <w:p w14:paraId="4D7150BF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Pojmenuje účinky vizuálně obrazných vyjádření na smyslové vnímání, vědomě s nimi pracuje při vlastní tvorbě za účelem rozšíření citlivosti svého smyslového vnímání. Při vlastní tvorbě uplatňuje osobní prožitky, zkušenosti a znalosti, rozpozná jejich vliv a individuální přínos pro tvorbu, interpretaci a přijetí vizuálně obrazných vyjádření.</w:t>
            </w:r>
          </w:p>
          <w:p w14:paraId="0F337EAA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Na příkladech objasní vliv procesu komunikace na přijetí a interpretaci vizuálně obrazných vyjádření; aktivně vstupuje do procesu komunikace a respektuje jeho pluralitu.</w:t>
            </w:r>
          </w:p>
          <w:p w14:paraId="458EF9FA" w14:textId="77777777" w:rsid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918CAD5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sz w:val="16"/>
                <w:szCs w:val="16"/>
              </w:rPr>
              <w:t>Znakové systémy výtvarného umění:</w:t>
            </w:r>
          </w:p>
          <w:p w14:paraId="672A0D24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Žák nalézá, vybírá a uplatňuje odpovídající prostředky pro uskutečňování svých projektů. Využívá znalosti aktuálních způsobů vyjadřování a technických možností zvoleného média pro vyjádření své představy.</w:t>
            </w:r>
          </w:p>
          <w:p w14:paraId="53470E05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Charakterizuje obsahové souvislosti vlastních vizuálně obrazných vyjádření a konkrétních uměleckých děl, a porovnává výběr a způsob užití prostředků. Své aktivní kontakty a získané poznatky z výtvarného umění uvádí do vztahů jak s aktuálními i historickými uměleckými výtvarnými projevy, tak s ostatními vizuálně obraznými vyjádřeními, uplatňovanými v běžné komunikaci.</w:t>
            </w:r>
          </w:p>
          <w:p w14:paraId="67F1BDE4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Na konkrétních příkladech vysvětlí, jak umělecká vizuálně obrazná vyjádření působí v rovině smyslové, subjektivní a sociální a jaký vliv má toto působení na utváření postojů a hodnot. Vytváří si přehled uměleckých vizuálně obrazných vyjádření podle samostatně zvolených kritérií.</w:t>
            </w:r>
          </w:p>
          <w:p w14:paraId="400EB922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Rozlišuje umělecké slohy a umělecké směry (s důrazem na umění od konce 19. století do současnosti), z hlediska podstatných proměn vidění a stavby uměleckých děl a dalších vizuálně obrazných vyjádření. Na příkladech uvádí příčiny vzniku a proměn uměleckých směrů a objasní širší společenské a filozofické okolnosti vzniku uměleckých děl.</w:t>
            </w:r>
          </w:p>
          <w:p w14:paraId="0FE11702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Na konkrétních příkladech vizuálně obrazných vyjádření objasní, zda a jak se umělecké vyjadřovací prostředky výtvarného umění od konce 19. století do současnosti promítají do aktuální obrazové komunikace. Samostatně experimentuje s různými vizuálně obraznými prostředky, při vlastní tvorbě uplatňuje také umělecké vyjadřovací prostředky současného výtvarného umění.</w:t>
            </w:r>
          </w:p>
          <w:p w14:paraId="493C7068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14:paraId="2EB126F7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sz w:val="16"/>
                <w:szCs w:val="16"/>
              </w:rPr>
              <w:t>Umělecká tvorba a komunikace:</w:t>
            </w:r>
          </w:p>
          <w:p w14:paraId="5D309BC2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Žák vědomě uplatňuje tvořivost při vlastních aktivitách a chápe ji jako základní faktor rozvoje své osobnosti; dokáže objasnit její význam v procesu umělecké tvorby i v životě. Vysvětlí umělecký znakový systém jako systém vnitřně diferencovaný a dokáže v něm rozpoznat a nalézt umělecké znaky od objevných až po konvenční.</w:t>
            </w:r>
          </w:p>
          <w:p w14:paraId="2CD44D00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Na příkladech vysvětlí umělecký výraz jako neukončený a nedefinitivní ve svém významu; uvědomuje si vztah mezi subjektivním obsahem znaku a významem získaným v komunikaci. Uvědomuje si význam osobně založených podnětů na vznik estetického prožitku; snaží se odhalit vlastní zkušenosti i zkušenosti s uměním, které s jeho vznikem souvisejí.</w:t>
            </w:r>
          </w:p>
          <w:p w14:paraId="679AC593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Vysvětlí, jaké předpoklady jsou zapotřebí k recepci uměleckého díla a zejména k porozumění uměleckým dílům současnosti. </w:t>
            </w:r>
          </w:p>
          <w:p w14:paraId="379A8AAB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Objasní podstatné rysy aktuálního přístupu k uměleckému procesu a na základě toho vysvětlí proces vzniku „obecného vkusu“ a „estetických norem“.</w:t>
            </w:r>
          </w:p>
          <w:p w14:paraId="3EC69C09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Dokáže vystihnout nejpodstatnější rysy dnešních proměn a na příkladech uvést jejich vliv na proměnu komunikace v uměleckém procesu.</w:t>
            </w:r>
          </w:p>
          <w:p w14:paraId="645CDDE8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1154" w:type="pct"/>
          </w:tcPr>
          <w:p w14:paraId="59BA08E9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Student rozpoznává specifičnosti různých vizuálně obrazných znakových systémů.</w:t>
            </w:r>
          </w:p>
          <w:p w14:paraId="50F4C79B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9A73E7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Na příkladech uvádíme vliv společenských </w:t>
            </w:r>
            <w:proofErr w:type="gramStart"/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kontextů  a jejich</w:t>
            </w:r>
            <w:proofErr w:type="gramEnd"/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 proměn na interpretaci obsahu vizuálně obrazného vyjádření.</w:t>
            </w:r>
          </w:p>
          <w:p w14:paraId="155D42A8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D2E36D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6B8F81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6D4FF0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Význam účinku v procesu komunikace a ve vztahu student – výtvarné dílo.</w:t>
            </w:r>
          </w:p>
          <w:p w14:paraId="57A05844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14:paraId="3D671DBE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14:paraId="37ECD139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Uplatňování osobních prožitků, zkušeností a znalostí a individuální přínos pro tvorbu, interpretaci a přijetí vizuálně obrazných vyjádření.</w:t>
            </w:r>
          </w:p>
          <w:p w14:paraId="13235153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F399EB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Student rozpoznává osobní a společenské zdroje tvorby, identifikuje se při vlastní tvorbě.</w:t>
            </w:r>
          </w:p>
          <w:p w14:paraId="3864B220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1242BB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96AFE2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Využívání znalostí aktuálních způsobů vyjadřování a technických možností zvoleného média pro vyjádření představy.</w:t>
            </w:r>
          </w:p>
          <w:p w14:paraId="24E67AE6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057E88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Rozlišování uměleckých slohů a směrů z hlediska podstatných změn vidění v rámci změn společnosti.</w:t>
            </w:r>
          </w:p>
          <w:p w14:paraId="22D3EAFE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EAE5F8" w14:textId="77777777" w:rsid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8530CF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AE6D9C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Přijímání prostředků současného výtvarného umění v rámci experimentu.</w:t>
            </w:r>
          </w:p>
          <w:p w14:paraId="5AAFCF9D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1364" w:type="pct"/>
          </w:tcPr>
          <w:p w14:paraId="25BCA0FD" w14:textId="77777777" w:rsidR="00F555C5" w:rsidRPr="00F555C5" w:rsidRDefault="00F555C5" w:rsidP="00F555C5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1. Téma: Fantazie a fantazijní zpracování přírodních prvků a živočichů </w:t>
            </w:r>
          </w:p>
          <w:p w14:paraId="5078D36A" w14:textId="77777777" w:rsidR="00F555C5" w:rsidRPr="00F555C5" w:rsidRDefault="00F555C5" w:rsidP="00F555C5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536A9D" w14:textId="77777777" w:rsidR="00F555C5" w:rsidRPr="00F555C5" w:rsidRDefault="00F555C5" w:rsidP="00F555C5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2. Téma: Linie a proměnná linie: </w:t>
            </w:r>
          </w:p>
          <w:p w14:paraId="092DF277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Kresba</w:t>
            </w:r>
          </w:p>
          <w:p w14:paraId="42BB6226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Malba</w:t>
            </w:r>
          </w:p>
          <w:p w14:paraId="29B11802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Kombinovaná technika</w:t>
            </w:r>
          </w:p>
          <w:p w14:paraId="09F2D427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Neformální postupy</w:t>
            </w:r>
          </w:p>
          <w:p w14:paraId="43C1A453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C9DAEB" w14:textId="77777777" w:rsidR="00F555C5" w:rsidRPr="00F555C5" w:rsidRDefault="00F555C5" w:rsidP="00F555C5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3. Dějiny umění – hlavní výtvarné </w:t>
            </w:r>
            <w:proofErr w:type="gramStart"/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styly        XX</w:t>
            </w:r>
            <w:proofErr w:type="gramEnd"/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. století</w:t>
            </w:r>
          </w:p>
          <w:p w14:paraId="38E05040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Téma: Barevná koláž</w:t>
            </w:r>
          </w:p>
          <w:p w14:paraId="107369DD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Obálka časopisu a její písmo</w:t>
            </w:r>
          </w:p>
          <w:p w14:paraId="36B1091F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B7A8D4" w14:textId="77777777" w:rsidR="00F555C5" w:rsidRPr="00F555C5" w:rsidRDefault="00F555C5" w:rsidP="00F555C5">
            <w:pPr>
              <w:spacing w:after="0" w:line="240" w:lineRule="auto"/>
              <w:ind w:left="258" w:hanging="258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4. Téma: Vánoce, kalendář, novoročenky</w:t>
            </w:r>
          </w:p>
          <w:p w14:paraId="60D49A31" w14:textId="77777777" w:rsidR="00F555C5" w:rsidRPr="00F555C5" w:rsidRDefault="00F555C5" w:rsidP="00F555C5">
            <w:pPr>
              <w:spacing w:after="0" w:line="240" w:lineRule="auto"/>
              <w:ind w:left="258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Vánoční výzdoba</w:t>
            </w:r>
          </w:p>
          <w:p w14:paraId="572C2716" w14:textId="77777777" w:rsidR="00F555C5" w:rsidRPr="00F555C5" w:rsidRDefault="00F555C5" w:rsidP="00F555C5">
            <w:pPr>
              <w:spacing w:after="0" w:line="240" w:lineRule="auto"/>
              <w:ind w:left="258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Téma: „ Až mi bude zima, vím, kam mám jít. “</w:t>
            </w:r>
          </w:p>
          <w:p w14:paraId="53E4564D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14:paraId="79CFA39B" w14:textId="77777777" w:rsidR="00F555C5" w:rsidRPr="00F555C5" w:rsidRDefault="00F555C5" w:rsidP="00F555C5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5. Téma: Bible jako motivace a inspirace</w:t>
            </w:r>
          </w:p>
          <w:p w14:paraId="2DC47722" w14:textId="77777777" w:rsidR="00F555C5" w:rsidRPr="00F555C5" w:rsidRDefault="00F555C5" w:rsidP="00F555C5">
            <w:pPr>
              <w:spacing w:after="0" w:line="240" w:lineRule="auto"/>
              <w:ind w:left="252" w:firstLine="6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( Jonáš a </w:t>
            </w:r>
            <w:proofErr w:type="gramStart"/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velryba )</w:t>
            </w:r>
            <w:proofErr w:type="gramEnd"/>
          </w:p>
          <w:p w14:paraId="651B16B6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Teorie: Ilustrace pro děti a mládež</w:t>
            </w:r>
          </w:p>
          <w:p w14:paraId="5B432945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931E26" w14:textId="77777777" w:rsidR="00F555C5" w:rsidRPr="00F555C5" w:rsidRDefault="00F555C5" w:rsidP="00F555C5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6. Téma: Bible – dokončení </w:t>
            </w:r>
          </w:p>
          <w:p w14:paraId="38F868BA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Téma: Zimní sporty    ( zpracování loga nebo </w:t>
            </w:r>
            <w:proofErr w:type="gramStart"/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poutače )</w:t>
            </w:r>
            <w:proofErr w:type="gramEnd"/>
          </w:p>
          <w:p w14:paraId="2CD68801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2C5F70" w14:textId="77777777" w:rsidR="00F555C5" w:rsidRDefault="00F555C5" w:rsidP="00F555C5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5613B1" w14:textId="77777777" w:rsidR="00F555C5" w:rsidRPr="00F555C5" w:rsidRDefault="00F555C5" w:rsidP="00F555C5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7. Téma: Hudba a já</w:t>
            </w:r>
          </w:p>
          <w:p w14:paraId="033E5C80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Hudební nástroje a orchestr</w:t>
            </w:r>
          </w:p>
          <w:p w14:paraId="0A6F3CE5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Král Lávra</w:t>
            </w:r>
          </w:p>
          <w:p w14:paraId="687FDEFB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Návštěva galerie, výstavy</w:t>
            </w:r>
          </w:p>
          <w:p w14:paraId="0C9A2017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CDBF8A" w14:textId="77777777" w:rsidR="00F555C5" w:rsidRPr="00F555C5" w:rsidRDefault="00F555C5" w:rsidP="00F555C5">
            <w:pPr>
              <w:spacing w:after="0" w:line="240" w:lineRule="auto"/>
              <w:ind w:left="252" w:hanging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8. Téma: Užitá grafika</w:t>
            </w:r>
          </w:p>
          <w:p w14:paraId="6339D8EA" w14:textId="77777777" w:rsidR="00F555C5" w:rsidRPr="00F555C5" w:rsidRDefault="00F555C5" w:rsidP="00F555C5">
            <w:pPr>
              <w:spacing w:after="0" w:line="240" w:lineRule="auto"/>
              <w:ind w:left="252" w:firstLine="6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Obal na CD</w:t>
            </w:r>
          </w:p>
          <w:p w14:paraId="3D43634C" w14:textId="77777777" w:rsidR="00F555C5" w:rsidRPr="00F555C5" w:rsidRDefault="00F555C5" w:rsidP="00F555C5">
            <w:pPr>
              <w:spacing w:after="0" w:line="240" w:lineRule="auto"/>
              <w:ind w:left="252" w:firstLine="6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Obálka knihy </w:t>
            </w:r>
          </w:p>
          <w:p w14:paraId="5D452FBA" w14:textId="77777777" w:rsidR="00F555C5" w:rsidRPr="00F555C5" w:rsidRDefault="00F555C5" w:rsidP="00F555C5">
            <w:pPr>
              <w:spacing w:after="0" w:line="240" w:lineRule="auto"/>
              <w:ind w:left="252" w:firstLine="6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- pro děti</w:t>
            </w:r>
          </w:p>
          <w:p w14:paraId="4244D999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    - pro dospělé</w:t>
            </w:r>
          </w:p>
          <w:p w14:paraId="665C930E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825D13" w14:textId="77777777" w:rsidR="00F555C5" w:rsidRPr="00F555C5" w:rsidRDefault="00F555C5" w:rsidP="00F555C5">
            <w:pPr>
              <w:spacing w:after="0" w:line="240" w:lineRule="auto"/>
              <w:ind w:left="258" w:hanging="279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9.  Téma: Příroda a její proměny</w:t>
            </w:r>
          </w:p>
          <w:p w14:paraId="0C396557" w14:textId="77777777" w:rsidR="00F555C5" w:rsidRPr="00F555C5" w:rsidRDefault="00F555C5" w:rsidP="00F555C5">
            <w:pPr>
              <w:spacing w:after="0" w:line="240" w:lineRule="auto"/>
              <w:ind w:left="201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 - kresba</w:t>
            </w:r>
          </w:p>
          <w:p w14:paraId="10F1805E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- malba </w:t>
            </w:r>
          </w:p>
          <w:p w14:paraId="1BD64DBF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( mraveniště</w:t>
            </w:r>
            <w:proofErr w:type="gramEnd"/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, přírodní struktury, ... )</w:t>
            </w:r>
          </w:p>
          <w:p w14:paraId="077169B0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Herbář – rostlina – realita</w:t>
            </w:r>
          </w:p>
          <w:p w14:paraId="24F03B7D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26E6E1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740F9F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87FDFC" w14:textId="77777777" w:rsidR="00F555C5" w:rsidRPr="00F555C5" w:rsidRDefault="00F555C5" w:rsidP="00F555C5">
            <w:pPr>
              <w:spacing w:after="0" w:line="240" w:lineRule="auto"/>
              <w:ind w:left="315" w:hanging="285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10.Téma</w:t>
            </w:r>
            <w:proofErr w:type="gramEnd"/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: Lidská ruka a její proměny</w:t>
            </w:r>
          </w:p>
          <w:p w14:paraId="3127815F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Návštěva výstavy a galerie</w:t>
            </w:r>
          </w:p>
          <w:p w14:paraId="539AD54E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Volná tvorba</w:t>
            </w:r>
          </w:p>
          <w:p w14:paraId="75F5E939" w14:textId="77777777" w:rsidR="00F555C5" w:rsidRPr="00F555C5" w:rsidRDefault="00F555C5" w:rsidP="00F555C5">
            <w:pPr>
              <w:spacing w:after="0" w:line="240" w:lineRule="auto"/>
              <w:ind w:left="252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Závěrečné hodnocení</w:t>
            </w:r>
          </w:p>
          <w:p w14:paraId="76013261" w14:textId="77777777" w:rsidR="00F555C5" w:rsidRPr="00F555C5" w:rsidRDefault="00F555C5" w:rsidP="00F555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</w:tr>
    </w:tbl>
    <w:p w14:paraId="600CD648" w14:textId="77777777" w:rsidR="00F555C5" w:rsidRPr="00F555C5" w:rsidRDefault="00F555C5" w:rsidP="00F555C5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cs-CZ"/>
        </w:rPr>
      </w:pPr>
    </w:p>
    <w:p w14:paraId="678569B6" w14:textId="77777777" w:rsidR="0024148F" w:rsidRPr="00F555C5" w:rsidRDefault="0024148F" w:rsidP="00F55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8"/>
          <w:lang w:eastAsia="cs-CZ"/>
        </w:rPr>
      </w:pPr>
      <w:r w:rsidRPr="00F555C5">
        <w:rPr>
          <w:rFonts w:ascii="Times New Roman" w:eastAsia="Times New Roman" w:hAnsi="Times New Roman" w:cs="Times New Roman"/>
          <w:b/>
          <w:sz w:val="36"/>
          <w:szCs w:val="38"/>
          <w:lang w:eastAsia="cs-CZ"/>
        </w:rPr>
        <w:lastRenderedPageBreak/>
        <w:t xml:space="preserve">TÉMATICKÝ  PLÁN  </w:t>
      </w:r>
      <w:r w:rsidR="00F555C5" w:rsidRPr="00F555C5">
        <w:rPr>
          <w:rFonts w:ascii="Times New Roman" w:eastAsia="Times New Roman" w:hAnsi="Times New Roman" w:cs="Times New Roman"/>
          <w:b/>
          <w:sz w:val="36"/>
          <w:szCs w:val="38"/>
          <w:lang w:eastAsia="cs-CZ"/>
        </w:rPr>
        <w:t>-</w:t>
      </w:r>
      <w:r w:rsidRPr="00F555C5">
        <w:rPr>
          <w:rFonts w:ascii="Times New Roman" w:eastAsia="Times New Roman" w:hAnsi="Times New Roman" w:cs="Times New Roman"/>
          <w:b/>
          <w:sz w:val="36"/>
          <w:szCs w:val="38"/>
          <w:lang w:eastAsia="cs-CZ"/>
        </w:rPr>
        <w:t xml:space="preserve">  VÝTVARNÁ  VÝCHOVA - SEXTA</w:t>
      </w:r>
    </w:p>
    <w:p w14:paraId="043557FE" w14:textId="77777777" w:rsidR="0024148F" w:rsidRPr="00F555C5" w:rsidRDefault="0024148F" w:rsidP="00F555C5">
      <w:pPr>
        <w:spacing w:after="0" w:line="240" w:lineRule="auto"/>
        <w:rPr>
          <w:rFonts w:ascii="Times New Roman" w:hAnsi="Times New Roman" w:cs="Times New Roman"/>
          <w:b/>
          <w:sz w:val="40"/>
          <w:szCs w:val="40"/>
          <w:u w:val="single"/>
        </w:rPr>
      </w:pPr>
    </w:p>
    <w:p w14:paraId="1D38A278" w14:textId="77777777" w:rsidR="0024148F" w:rsidRPr="00F555C5" w:rsidRDefault="0024148F" w:rsidP="00F555C5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20BD8FE4" w14:textId="77777777" w:rsidR="0024148F" w:rsidRPr="00F555C5" w:rsidRDefault="0024148F" w:rsidP="00F555C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F555C5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Charakteristika vyučovacího předmětu</w:t>
      </w:r>
    </w:p>
    <w:p w14:paraId="4A4D1A0F" w14:textId="77777777" w:rsidR="0024148F" w:rsidRPr="00F555C5" w:rsidRDefault="0024148F" w:rsidP="00F555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bookmarkStart w:id="0" w:name="_GoBack"/>
      <w:bookmarkEnd w:id="0"/>
    </w:p>
    <w:p w14:paraId="0AED7B68" w14:textId="77777777" w:rsidR="0024148F" w:rsidRPr="00F555C5" w:rsidRDefault="0024148F" w:rsidP="00F555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F555C5">
        <w:rPr>
          <w:rFonts w:ascii="Times New Roman" w:eastAsia="Times New Roman" w:hAnsi="Times New Roman" w:cs="Times New Roman"/>
          <w:sz w:val="32"/>
          <w:szCs w:val="32"/>
          <w:lang w:eastAsia="cs-CZ"/>
        </w:rPr>
        <w:t>Formování a vzdělávání studenta ve výtvarné výchově je zaměřeno na uvědomělé užívání vizuálně obrazných prostředků na úrovni smyslových dispozic a úrovni subjektivně osobnostní a sociální. I nadále probíhá osvojení postupů a obecných pojmů při práci spojených se světem výtvarné kultury, rozvoj kladného vztahu k výtvarné praxi i teorii, ke kultuře a podpora včlenění výtvarné kultury do života studenta.</w:t>
      </w:r>
    </w:p>
    <w:p w14:paraId="53A402F9" w14:textId="77777777" w:rsidR="0024148F" w:rsidRPr="00F555C5" w:rsidRDefault="0024148F" w:rsidP="00F555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F555C5">
        <w:rPr>
          <w:rFonts w:ascii="Times New Roman" w:eastAsia="Times New Roman" w:hAnsi="Times New Roman" w:cs="Times New Roman"/>
          <w:sz w:val="32"/>
          <w:szCs w:val="32"/>
          <w:lang w:eastAsia="cs-CZ"/>
        </w:rPr>
        <w:t>Výtvarná výchova se prolíná s dalšími vyučovacími předměty - hudební výchova, český jazyk, atd.</w:t>
      </w:r>
    </w:p>
    <w:p w14:paraId="5612DB27" w14:textId="77777777" w:rsidR="0024148F" w:rsidRPr="00F555C5" w:rsidRDefault="0024148F" w:rsidP="00F555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14:paraId="6F2CD858" w14:textId="3B0D30F8" w:rsidR="0024148F" w:rsidRDefault="0024148F" w:rsidP="003E2E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5C5">
        <w:rPr>
          <w:rFonts w:ascii="Times New Roman" w:hAnsi="Times New Roman" w:cs="Times New Roman"/>
          <w:b/>
          <w:sz w:val="28"/>
          <w:szCs w:val="28"/>
        </w:rPr>
        <w:t>Časová dotace: 1 hodiny týdně</w:t>
      </w:r>
    </w:p>
    <w:p w14:paraId="2674A1BB" w14:textId="77777777" w:rsidR="00F555C5" w:rsidRPr="00F555C5" w:rsidRDefault="00F555C5" w:rsidP="00F555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2"/>
        <w:gridCol w:w="3614"/>
        <w:gridCol w:w="3562"/>
        <w:gridCol w:w="571"/>
        <w:gridCol w:w="998"/>
        <w:gridCol w:w="1286"/>
        <w:gridCol w:w="3129"/>
      </w:tblGrid>
      <w:tr w:rsidR="005D570C" w:rsidRPr="00F555C5" w14:paraId="30A2D605" w14:textId="77777777" w:rsidTr="00ED69DE">
        <w:tc>
          <w:tcPr>
            <w:tcW w:w="714" w:type="pct"/>
            <w:vAlign w:val="center"/>
          </w:tcPr>
          <w:p w14:paraId="636D3CDA" w14:textId="77777777" w:rsidR="005D570C" w:rsidRPr="00F555C5" w:rsidRDefault="0024148F" w:rsidP="00F555C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sz w:val="28"/>
                <w:szCs w:val="28"/>
              </w:rPr>
              <w:br w:type="page"/>
            </w:r>
            <w:proofErr w:type="spellStart"/>
            <w:r w:rsidR="005D570C" w:rsidRPr="00F555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olní</w:t>
            </w:r>
            <w:proofErr w:type="spellEnd"/>
            <w:r w:rsidR="005D570C" w:rsidRPr="00F555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výstupy</w:t>
            </w:r>
          </w:p>
        </w:tc>
        <w:tc>
          <w:tcPr>
            <w:tcW w:w="1177" w:type="pct"/>
            <w:vAlign w:val="center"/>
          </w:tcPr>
          <w:p w14:paraId="70C460B1" w14:textId="77777777" w:rsidR="005D570C" w:rsidRPr="00F555C5" w:rsidRDefault="005D570C" w:rsidP="00F555C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</w:t>
            </w:r>
          </w:p>
          <w:p w14:paraId="38BE5CEA" w14:textId="77777777" w:rsidR="005D570C" w:rsidRPr="00F555C5" w:rsidRDefault="005D570C" w:rsidP="00F555C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60" w:type="pct"/>
            <w:vAlign w:val="center"/>
          </w:tcPr>
          <w:p w14:paraId="79FF4529" w14:textId="77777777" w:rsidR="005D570C" w:rsidRPr="00F555C5" w:rsidRDefault="005D570C" w:rsidP="00F555C5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510D3306" w14:textId="77777777" w:rsidR="005D570C" w:rsidRPr="00F555C5" w:rsidRDefault="005D570C" w:rsidP="00F555C5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Poč.</w:t>
            </w:r>
          </w:p>
          <w:p w14:paraId="026B5436" w14:textId="77777777" w:rsidR="005D570C" w:rsidRPr="00F555C5" w:rsidRDefault="005D570C" w:rsidP="00F555C5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6A8A45BA" w14:textId="77777777" w:rsidR="005D570C" w:rsidRPr="00F555C5" w:rsidRDefault="005D570C" w:rsidP="00F555C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55A1CD8F" w14:textId="77777777" w:rsidR="005D570C" w:rsidRPr="00F555C5" w:rsidRDefault="005D570C" w:rsidP="00F555C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3B57C163" w14:textId="77777777" w:rsidR="005D570C" w:rsidRPr="00F555C5" w:rsidRDefault="005D570C" w:rsidP="00F555C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F555C5" w14:paraId="21FDE209" w14:textId="77777777" w:rsidTr="00F555C5">
        <w:trPr>
          <w:trHeight w:val="134"/>
        </w:trPr>
        <w:tc>
          <w:tcPr>
            <w:tcW w:w="714" w:type="pct"/>
            <w:vMerge w:val="restart"/>
          </w:tcPr>
          <w:p w14:paraId="71F95C99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Student rozpoznává specifičnosti různých vizuálně obrazných znakových systémů.</w:t>
            </w:r>
          </w:p>
          <w:p w14:paraId="0662512C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D0B491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Využívání digitálních technologií použitelných v oboru (mobil, PC, tablet, internet, www).</w:t>
            </w:r>
          </w:p>
          <w:p w14:paraId="55ABDF43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A0FD35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1EBB5C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Na příkladech uvádíme vliv společenských </w:t>
            </w:r>
            <w:proofErr w:type="gramStart"/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kontextů  a jejich</w:t>
            </w:r>
            <w:proofErr w:type="gramEnd"/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 proměn na interpretaci obsahu vizuálně obrazného vyjádření.</w:t>
            </w:r>
          </w:p>
          <w:p w14:paraId="0A06A1D9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7BCB1D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Vyhledávání informací v online prostoru, kritický přístup k mediálním sdělením.</w:t>
            </w:r>
          </w:p>
          <w:p w14:paraId="172BE3BD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CC9916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19A927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7AED93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F8E0EA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Uplatňování kritického přístupu k mediálním </w:t>
            </w:r>
            <w:r w:rsidRPr="00F555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sdělením.</w:t>
            </w:r>
          </w:p>
          <w:p w14:paraId="0CD959E9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5AFE83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Význam účinku v procesu komunikace a ve vztahu student – výtvarné dílo.</w:t>
            </w:r>
          </w:p>
          <w:p w14:paraId="02E2AA48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Uplatňování osobních prožitků, zkušeností a znalostí a individuální přínos pro tvorbu, interpretaci a přijetí vizuálně obrazných vyjádření.</w:t>
            </w:r>
          </w:p>
          <w:p w14:paraId="4CAB3298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C0D207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463B19" w14:textId="77777777" w:rsidR="000278E7" w:rsidRPr="00F555C5" w:rsidRDefault="000278E7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Vytvoření prezentací k určitému období vývoje výtvarné kultury.</w:t>
            </w:r>
          </w:p>
          <w:p w14:paraId="6F55FEC7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1C0A2F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BF8A83" w14:textId="77777777" w:rsidR="00ED69DE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Student rozpoznává osobní a společenské zdroje tvorby, identifikuje se při vlastní tvorbě.</w:t>
            </w:r>
          </w:p>
          <w:p w14:paraId="3E318A79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Využívání znalostí aktuálních způsobů vyjadřování a technických možností zvoleného média pro vyjádření představy.</w:t>
            </w:r>
          </w:p>
          <w:p w14:paraId="0D9A175B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EB7E7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Rozlišování uměleckých slohů a směrů z hlediska podstatných změn vidění v rámci změn společnosti.</w:t>
            </w:r>
          </w:p>
          <w:p w14:paraId="7761FB72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F83F3A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Přijímání prostředků současného výtvarného umění v rámci experimentu.</w:t>
            </w:r>
          </w:p>
          <w:p w14:paraId="429E3C75" w14:textId="77777777" w:rsidR="000C609F" w:rsidRPr="00F555C5" w:rsidRDefault="000C609F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4B822AAC" w14:textId="77777777" w:rsidR="00451151" w:rsidRPr="00F555C5" w:rsidRDefault="00451151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lastRenderedPageBreak/>
              <w:t xml:space="preserve">1. Fantazie a fantazijní zpracování přírodních prvků a živočichů </w:t>
            </w:r>
          </w:p>
          <w:p w14:paraId="5BABDDFA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0" w:type="pct"/>
            <w:vMerge w:val="restart"/>
          </w:tcPr>
          <w:p w14:paraId="6B6FA353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34D98962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Žák - pochopit důležitost učit se a komunikovat v cizím j. pro další studium i praktický život</w:t>
            </w:r>
          </w:p>
          <w:p w14:paraId="1878538A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14:paraId="5B298DED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Učitel - zařazuje metody, při kterých dochází k řešení a závěrům žáci sami a vede žáky k plánování postupů a úkolů</w:t>
            </w:r>
          </w:p>
          <w:p w14:paraId="6436B129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zadává úkoly s využitím </w:t>
            </w:r>
            <w:proofErr w:type="spellStart"/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inf</w:t>
            </w:r>
            <w:proofErr w:type="spellEnd"/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. a komunikačních technologií a vede žáky k aplikaci znalostí v ostatních vyuč. </w:t>
            </w:r>
            <w:proofErr w:type="gramStart"/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předmětech</w:t>
            </w:r>
            <w:proofErr w:type="gramEnd"/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 a v reálném životě</w:t>
            </w:r>
          </w:p>
          <w:p w14:paraId="21375999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75050B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1B4F5542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Žák - Mluvit s cizojazyčným mluvčím a řešit jednoduché problémové situace. Naučit se vyjádřit opisem</w:t>
            </w:r>
          </w:p>
          <w:p w14:paraId="4D868BC9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Učit se pracovat se slovníkem, internetem i psanými materiály.</w:t>
            </w:r>
          </w:p>
          <w:p w14:paraId="3DAD6A72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Učitel - s chybou žáka pracuje, ukazuje cestu ke správnému řešení, vede žáky k ověřování výsledků</w:t>
            </w:r>
          </w:p>
          <w:p w14:paraId="40D97BBE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6D0A2D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5C2C5E9A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14:paraId="2D361655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Učitel - Vede žáky k užívání správné výslovnosti a slovní zásoby, podle potřeby pomáhá žákovi</w:t>
            </w:r>
          </w:p>
          <w:p w14:paraId="0F03934C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368AFA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227E4D6C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Žák - Respektuje názory ostatních, formuje si volní a charakterové rysy, zodpovědně se rozhoduje podle dané situace.</w:t>
            </w:r>
          </w:p>
          <w:p w14:paraId="626CEF57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Učitel - Vede žáky k tomu, aby brali ohled na druhé, a umožňuje, aby žáci na základě jasných kritérií hodnotili svoji činnost nebo její výsledky</w:t>
            </w:r>
          </w:p>
          <w:p w14:paraId="0826C4E9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25CCC20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4D0FCB47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Žák - Samostatně pracuje s dvojjazyčným i internetovým slovníkem při získávání informací z různých oblastí</w:t>
            </w:r>
          </w:p>
          <w:p w14:paraId="71F652F5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Učitel - Požaduje dodržování dohodnuté kvality a termínů a vede žáky k ověřování výsledků</w:t>
            </w:r>
          </w:p>
          <w:p w14:paraId="11D97DFD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FC3057C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14:paraId="57B65730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Žák - Spolupracuje v cizojazyčné skupině.</w:t>
            </w:r>
          </w:p>
          <w:p w14:paraId="093BB0EC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 týmu.</w:t>
            </w:r>
          </w:p>
          <w:p w14:paraId="51FEF11A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  <w:p w14:paraId="3C744218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Učitel - Zadává úkoly, při kterých mohou žáci spolupracovat.</w:t>
            </w:r>
          </w:p>
          <w:p w14:paraId="53186FC7" w14:textId="77777777" w:rsidR="00ED69DE" w:rsidRPr="00F555C5" w:rsidRDefault="00ED69DE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</w:t>
            </w:r>
          </w:p>
          <w:p w14:paraId="6B85160F" w14:textId="77777777" w:rsidR="00171C64" w:rsidRPr="00F555C5" w:rsidRDefault="00171C64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AC2573" w14:textId="77777777" w:rsidR="00171C64" w:rsidRPr="00F555C5" w:rsidRDefault="00171C64" w:rsidP="00F555C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46258B1D" w14:textId="77777777" w:rsidR="00171C64" w:rsidRPr="00F555C5" w:rsidRDefault="00171C64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2956A563" w14:textId="77777777" w:rsidR="00171C64" w:rsidRPr="00F555C5" w:rsidRDefault="00171C64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7C13963C" w14:textId="77777777" w:rsidR="00171C64" w:rsidRPr="00F555C5" w:rsidRDefault="00171C64" w:rsidP="00F555C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555C5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 digitálním prostředí eticky.</w:t>
            </w:r>
          </w:p>
          <w:p w14:paraId="167782BF" w14:textId="77777777" w:rsidR="00171C64" w:rsidRPr="00F555C5" w:rsidRDefault="00171C64" w:rsidP="00F555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01DF921D" w14:textId="77777777" w:rsidR="00ED69DE" w:rsidRPr="00F555C5" w:rsidRDefault="00171C64" w:rsidP="00F555C5">
            <w:pPr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25" w:type="pct"/>
          </w:tcPr>
          <w:p w14:paraId="78F502E7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C5">
              <w:rPr>
                <w:rFonts w:ascii="Times New Roman" w:hAnsi="Times New Roman" w:cs="Times New Roman"/>
                <w:sz w:val="20"/>
                <w:szCs w:val="20"/>
              </w:rPr>
              <w:t>Září</w:t>
            </w:r>
          </w:p>
          <w:p w14:paraId="6A7D43BD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 w:val="restart"/>
          </w:tcPr>
          <w:p w14:paraId="629CA91D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5C5">
              <w:rPr>
                <w:rFonts w:ascii="Times New Roman" w:hAnsi="Times New Roman" w:cs="Times New Roman"/>
                <w:sz w:val="20"/>
                <w:szCs w:val="20"/>
              </w:rPr>
              <w:t>Vyučovací hodina, čtení, poslech, konverzace, psaní,</w:t>
            </w:r>
          </w:p>
          <w:p w14:paraId="2F109640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55C5">
              <w:rPr>
                <w:rFonts w:ascii="Times New Roman" w:hAnsi="Times New Roman" w:cs="Times New Roman"/>
                <w:sz w:val="20"/>
                <w:szCs w:val="20"/>
              </w:rPr>
              <w:t>projekt, film, diskuse, skupinová práce.</w:t>
            </w:r>
            <w:r w:rsidR="00451151" w:rsidRPr="00F555C5">
              <w:rPr>
                <w:rFonts w:ascii="Times New Roman" w:hAnsi="Times New Roman" w:cs="Times New Roman"/>
                <w:sz w:val="20"/>
                <w:szCs w:val="20"/>
              </w:rPr>
              <w:t xml:space="preserve"> Galerie – edukační program.</w:t>
            </w:r>
          </w:p>
          <w:p w14:paraId="2A60F17D" w14:textId="77777777" w:rsidR="00ED69DE" w:rsidRPr="00F555C5" w:rsidRDefault="00171C64" w:rsidP="00F555C5">
            <w:pPr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Zadání prací v MS TEAMS, zpracování PPT prezentace, vyhledávání </w:t>
            </w:r>
            <w:r w:rsidRPr="00F555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informací, úprava informací v MS WORD, práce a orientace ve WWW se zaměřením na výtvarnou kulturu, stahování textů z WWW a jejich následná prezentace a kritika, práce s aplikacemi, např. Google Art and </w:t>
            </w:r>
            <w:proofErr w:type="spellStart"/>
            <w:r w:rsidRPr="00F555C5">
              <w:rPr>
                <w:rFonts w:ascii="Times New Roman" w:hAnsi="Times New Roman" w:cs="Times New Roman"/>
                <w:sz w:val="20"/>
                <w:szCs w:val="20"/>
              </w:rPr>
              <w:t>Culture</w:t>
            </w:r>
            <w:proofErr w:type="spellEnd"/>
            <w:r w:rsidRPr="00F555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19" w:type="pct"/>
            <w:vMerge w:val="restart"/>
          </w:tcPr>
          <w:p w14:paraId="641D12E3" w14:textId="77777777" w:rsidR="00171C64" w:rsidRPr="00F555C5" w:rsidRDefault="00171C64" w:rsidP="00F555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Osobnostní a sociální výchova</w:t>
            </w:r>
          </w:p>
          <w:p w14:paraId="4A6A7D6F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14:paraId="725AE589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14:paraId="2424AD49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14:paraId="2E188E61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14:paraId="7F1AF64D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Komunikace, poznávání lidí, mezilidské vztahy, zásady slušného chování ve společnosti i v digitálním prostředí.</w:t>
            </w:r>
          </w:p>
          <w:p w14:paraId="4867EAB9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Rozvíjení pozornosti vůči odlišnostem, komunikace informační, odmítací, omluva, prosba, pozdrav, přesvědčování, vyjednávání, vysvětlování.</w:t>
            </w:r>
          </w:p>
          <w:p w14:paraId="55A493B2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Hodnoty, postoje, praktická etika</w:t>
            </w:r>
          </w:p>
          <w:p w14:paraId="25C3015C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4517FD44" w14:textId="77777777" w:rsidR="00171C64" w:rsidRPr="00F555C5" w:rsidRDefault="00171C64" w:rsidP="00F555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45BE12F" w14:textId="77777777" w:rsidR="00171C64" w:rsidRPr="00F555C5" w:rsidRDefault="00171C64" w:rsidP="00F555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14:paraId="13DAACDB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Občan, občanská společnost a stát</w:t>
            </w:r>
          </w:p>
          <w:p w14:paraId="47260CCC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Přijímání odpovědnosti za své činy a postoje. Zainteresování na zájmu celku.</w:t>
            </w:r>
          </w:p>
          <w:p w14:paraId="19C5D3A4" w14:textId="77777777" w:rsidR="00171C64" w:rsidRPr="00F555C5" w:rsidRDefault="00171C64" w:rsidP="00F555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554F2C6" w14:textId="77777777" w:rsidR="00171C64" w:rsidRPr="00F555C5" w:rsidRDefault="00171C64" w:rsidP="00F555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14:paraId="36F2789C" w14:textId="77777777" w:rsidR="00171C64" w:rsidRPr="00F555C5" w:rsidRDefault="00171C64" w:rsidP="00F555C5">
            <w:pPr>
              <w:pStyle w:val="Zkladntext"/>
              <w:rPr>
                <w:szCs w:val="18"/>
              </w:rPr>
            </w:pPr>
            <w:r w:rsidRPr="00F555C5">
              <w:rPr>
                <w:szCs w:val="18"/>
              </w:rPr>
              <w:t>Svět, události na světové scéně, události v Evropě, život za hranicemi našeho státu, digitalizace/propojení světa.</w:t>
            </w:r>
          </w:p>
          <w:p w14:paraId="0F09DAFB" w14:textId="77777777" w:rsidR="00171C64" w:rsidRPr="00F555C5" w:rsidRDefault="00171C64" w:rsidP="00F555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8228EA7" w14:textId="77777777" w:rsidR="00171C64" w:rsidRPr="00F555C5" w:rsidRDefault="00171C64" w:rsidP="00F555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14:paraId="30C74A60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14:paraId="687D1712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Principy slušného chování i v digitálním prostředí, význam kvality mezilidských vztahů pro harmonický rozvoj osobnosti. Tolerance, empatie, umět se vžít do role toho druhého. Poznávání vztahu mezi kulturami. Kulturní dědictví.</w:t>
            </w:r>
          </w:p>
          <w:p w14:paraId="21EAF159" w14:textId="77777777" w:rsidR="00171C64" w:rsidRPr="00F555C5" w:rsidRDefault="00171C64" w:rsidP="00F555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D3994B6" w14:textId="77777777" w:rsidR="00171C64" w:rsidRPr="00F555C5" w:rsidRDefault="00171C64" w:rsidP="00F555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14:paraId="350AD87E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Interpretace mediálního sdělení a reality</w:t>
            </w:r>
          </w:p>
          <w:p w14:paraId="7C203376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Poslech a interpretace textů a rozhovorů v cizím jazyce, zhlédnutí dokumentu.</w:t>
            </w:r>
          </w:p>
          <w:p w14:paraId="7A631FF6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Orientace ve světě medií – tradičních i digitálních.</w:t>
            </w:r>
          </w:p>
          <w:p w14:paraId="47CE285D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Kritický přístup k mediálním sdělením.</w:t>
            </w:r>
          </w:p>
          <w:p w14:paraId="4AEF4556" w14:textId="77777777" w:rsidR="00171C64" w:rsidRPr="00F555C5" w:rsidRDefault="00171C64" w:rsidP="00F555C5">
            <w:pPr>
              <w:pStyle w:val="Nadpis4"/>
              <w:spacing w:before="0" w:after="0"/>
              <w:outlineLvl w:val="3"/>
              <w:rPr>
                <w:i/>
                <w:sz w:val="16"/>
                <w:szCs w:val="16"/>
              </w:rPr>
            </w:pPr>
          </w:p>
          <w:p w14:paraId="5843CE01" w14:textId="77777777" w:rsidR="00171C64" w:rsidRPr="00F555C5" w:rsidRDefault="00171C64" w:rsidP="00F555C5">
            <w:pPr>
              <w:pStyle w:val="Nadpis4"/>
              <w:spacing w:before="0" w:after="0"/>
              <w:outlineLvl w:val="3"/>
              <w:rPr>
                <w:bCs w:val="0"/>
                <w:sz w:val="18"/>
                <w:szCs w:val="18"/>
              </w:rPr>
            </w:pPr>
            <w:r w:rsidRPr="00F555C5">
              <w:rPr>
                <w:bCs w:val="0"/>
                <w:sz w:val="18"/>
                <w:szCs w:val="18"/>
              </w:rPr>
              <w:t>Environmentální výchova</w:t>
            </w:r>
          </w:p>
          <w:p w14:paraId="3C42ED6E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Základní podmínky života.</w:t>
            </w:r>
          </w:p>
          <w:p w14:paraId="6E9B7278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Lidské aktivity a problémy životního prostředí.</w:t>
            </w:r>
          </w:p>
          <w:p w14:paraId="5C8359CE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Působení člověka na přírodu ve výtvarných vyjádřeních a kulturních dějinách.</w:t>
            </w:r>
          </w:p>
          <w:p w14:paraId="3619298D" w14:textId="77777777" w:rsidR="00171C64" w:rsidRPr="00F555C5" w:rsidRDefault="00171C64" w:rsidP="00F555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5C5">
              <w:rPr>
                <w:rFonts w:ascii="Times New Roman" w:hAnsi="Times New Roman" w:cs="Times New Roman"/>
                <w:sz w:val="18"/>
                <w:szCs w:val="18"/>
              </w:rPr>
              <w:t>Vyhledávání informací a rozšiřování povědomí v digitálním prostředí.</w:t>
            </w:r>
          </w:p>
          <w:p w14:paraId="7E5BC768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555C5" w14:paraId="61004687" w14:textId="77777777" w:rsidTr="00ED69DE">
        <w:trPr>
          <w:trHeight w:val="826"/>
        </w:trPr>
        <w:tc>
          <w:tcPr>
            <w:tcW w:w="714" w:type="pct"/>
            <w:vMerge/>
          </w:tcPr>
          <w:p w14:paraId="23D5337C" w14:textId="77777777" w:rsidR="00ED69DE" w:rsidRPr="00F555C5" w:rsidRDefault="00ED69DE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4524E913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2. Linie a proměnná linie: </w:t>
            </w:r>
          </w:p>
          <w:p w14:paraId="340E4D41" w14:textId="77777777" w:rsidR="00E11680" w:rsidRPr="00F555C5" w:rsidRDefault="00E11680" w:rsidP="00F555C5">
            <w:pPr>
              <w:ind w:left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Kresba</w:t>
            </w:r>
          </w:p>
          <w:p w14:paraId="23B677CE" w14:textId="77777777" w:rsidR="00E11680" w:rsidRPr="00F555C5" w:rsidRDefault="00E11680" w:rsidP="00F555C5">
            <w:pPr>
              <w:ind w:left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Malba</w:t>
            </w:r>
          </w:p>
          <w:p w14:paraId="2A1ECE5D" w14:textId="77777777" w:rsidR="00E11680" w:rsidRPr="00F555C5" w:rsidRDefault="00E11680" w:rsidP="00F555C5">
            <w:pPr>
              <w:ind w:left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Kombinovaná technika</w:t>
            </w:r>
          </w:p>
          <w:p w14:paraId="7ADF85EC" w14:textId="77777777" w:rsidR="00E11680" w:rsidRPr="00F555C5" w:rsidRDefault="00E11680" w:rsidP="00F555C5">
            <w:pPr>
              <w:ind w:left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Neformální postupy</w:t>
            </w:r>
          </w:p>
          <w:p w14:paraId="6C219B27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0" w:type="pct"/>
            <w:vMerge/>
          </w:tcPr>
          <w:p w14:paraId="604A2113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16E3C420" w14:textId="77777777" w:rsidR="00ED69DE" w:rsidRPr="00F555C5" w:rsidRDefault="00171C64" w:rsidP="00F555C5">
            <w:pPr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pct"/>
          </w:tcPr>
          <w:p w14:paraId="3AE7BA85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C5">
              <w:rPr>
                <w:rFonts w:ascii="Times New Roman" w:hAnsi="Times New Roman" w:cs="Times New Roman"/>
                <w:sz w:val="20"/>
                <w:szCs w:val="20"/>
              </w:rPr>
              <w:t xml:space="preserve">Říjen </w:t>
            </w:r>
          </w:p>
          <w:p w14:paraId="66EB5150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6C9B5176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1D910F2F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555C5" w14:paraId="17677AC5" w14:textId="77777777" w:rsidTr="00ED69DE">
        <w:trPr>
          <w:trHeight w:val="826"/>
        </w:trPr>
        <w:tc>
          <w:tcPr>
            <w:tcW w:w="714" w:type="pct"/>
            <w:vMerge/>
          </w:tcPr>
          <w:p w14:paraId="629E9BAE" w14:textId="77777777" w:rsidR="00ED69DE" w:rsidRPr="00F555C5" w:rsidRDefault="00ED69DE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79C75EF7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3. Dějiny umění – hlavní výtvarné styly XX. století</w:t>
            </w:r>
          </w:p>
          <w:p w14:paraId="70931420" w14:textId="77777777" w:rsidR="00E11680" w:rsidRPr="00F555C5" w:rsidRDefault="00E11680" w:rsidP="00F555C5">
            <w:pPr>
              <w:ind w:left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Barevná koláž</w:t>
            </w:r>
          </w:p>
          <w:p w14:paraId="55780D21" w14:textId="77777777" w:rsidR="00E11680" w:rsidRPr="00F555C5" w:rsidRDefault="00E11680" w:rsidP="00F555C5">
            <w:pPr>
              <w:ind w:left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Obálka časopisu a její písmo</w:t>
            </w:r>
          </w:p>
          <w:p w14:paraId="799C8E6A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0" w:type="pct"/>
            <w:vMerge/>
          </w:tcPr>
          <w:p w14:paraId="06107A23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412A4D7B" w14:textId="77777777" w:rsidR="00ED69DE" w:rsidRPr="00F555C5" w:rsidRDefault="00171C64" w:rsidP="00F555C5">
            <w:pPr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5" w:type="pct"/>
          </w:tcPr>
          <w:p w14:paraId="0EEB4D71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C5"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</w:p>
          <w:p w14:paraId="74068EC9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3AA0B1B3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41CE0375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555C5" w14:paraId="37730DCD" w14:textId="77777777" w:rsidTr="00ED69DE">
        <w:trPr>
          <w:trHeight w:val="826"/>
        </w:trPr>
        <w:tc>
          <w:tcPr>
            <w:tcW w:w="714" w:type="pct"/>
            <w:vMerge/>
          </w:tcPr>
          <w:p w14:paraId="77DD942E" w14:textId="77777777" w:rsidR="00ED69DE" w:rsidRPr="00F555C5" w:rsidRDefault="00ED69DE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0A8AA6E5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4. Vánoce, kalendář, novoročenky</w:t>
            </w:r>
          </w:p>
          <w:p w14:paraId="04314E2D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Vánoční výzdoba</w:t>
            </w:r>
          </w:p>
          <w:p w14:paraId="7290C38D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„ Až mi bude zima, vím, kam mám jít. “</w:t>
            </w:r>
          </w:p>
          <w:p w14:paraId="36AAE2B2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0" w:type="pct"/>
            <w:vMerge/>
          </w:tcPr>
          <w:p w14:paraId="54C7A4D9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0A0BFF0A" w14:textId="77777777" w:rsidR="00ED69DE" w:rsidRPr="00F555C5" w:rsidRDefault="00171C64" w:rsidP="00F555C5">
            <w:pPr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pct"/>
          </w:tcPr>
          <w:p w14:paraId="0943CCD2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C5">
              <w:rPr>
                <w:rFonts w:ascii="Times New Roman" w:hAnsi="Times New Roman" w:cs="Times New Roman"/>
                <w:sz w:val="20"/>
                <w:szCs w:val="20"/>
              </w:rPr>
              <w:t>Prosinec</w:t>
            </w:r>
          </w:p>
          <w:p w14:paraId="091551E2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11F30A6B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33E37101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555C5" w14:paraId="0CD6D938" w14:textId="77777777" w:rsidTr="00ED69DE">
        <w:trPr>
          <w:trHeight w:val="826"/>
        </w:trPr>
        <w:tc>
          <w:tcPr>
            <w:tcW w:w="714" w:type="pct"/>
            <w:vMerge/>
          </w:tcPr>
          <w:p w14:paraId="53E55487" w14:textId="77777777" w:rsidR="00ED69DE" w:rsidRPr="00F555C5" w:rsidRDefault="00ED69DE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1FE89DD4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5. Portrét v běhu století, inspirace pro vlastní malbu.</w:t>
            </w:r>
          </w:p>
          <w:p w14:paraId="39FB9F3D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0" w:type="pct"/>
            <w:vMerge/>
          </w:tcPr>
          <w:p w14:paraId="0518BD1B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211B7566" w14:textId="77777777" w:rsidR="00ED69DE" w:rsidRPr="00F555C5" w:rsidRDefault="00171C64" w:rsidP="00F555C5">
            <w:pPr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5" w:type="pct"/>
          </w:tcPr>
          <w:p w14:paraId="3573938F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C5">
              <w:rPr>
                <w:rFonts w:ascii="Times New Roman" w:hAnsi="Times New Roman" w:cs="Times New Roman"/>
                <w:sz w:val="20"/>
                <w:szCs w:val="20"/>
              </w:rPr>
              <w:t xml:space="preserve">Leden </w:t>
            </w:r>
          </w:p>
          <w:p w14:paraId="2DF0B60F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06852084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3C3D0ADF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555C5" w14:paraId="394D6F1E" w14:textId="77777777" w:rsidTr="00ED69DE">
        <w:trPr>
          <w:trHeight w:val="826"/>
        </w:trPr>
        <w:tc>
          <w:tcPr>
            <w:tcW w:w="714" w:type="pct"/>
            <w:vMerge/>
          </w:tcPr>
          <w:p w14:paraId="2957E268" w14:textId="77777777" w:rsidR="00ED69DE" w:rsidRPr="00F555C5" w:rsidRDefault="00ED69DE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2B9577F0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6. Zimní sporty, dynamika – pohyb, účinek barev.    </w:t>
            </w:r>
          </w:p>
          <w:p w14:paraId="202708F5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(zpracování loga nebo </w:t>
            </w:r>
            <w:proofErr w:type="gramStart"/>
            <w:r w:rsidRPr="00F555C5">
              <w:rPr>
                <w:rFonts w:ascii="Times New Roman" w:hAnsi="Times New Roman" w:cs="Times New Roman"/>
              </w:rPr>
              <w:t>poutače )</w:t>
            </w:r>
            <w:proofErr w:type="gramEnd"/>
          </w:p>
          <w:p w14:paraId="148F5F85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0" w:type="pct"/>
            <w:vMerge/>
          </w:tcPr>
          <w:p w14:paraId="5B5033DA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2EE2176D" w14:textId="77777777" w:rsidR="00ED69DE" w:rsidRPr="00F555C5" w:rsidRDefault="00171C64" w:rsidP="00F555C5">
            <w:pPr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pct"/>
          </w:tcPr>
          <w:p w14:paraId="32A97349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C5">
              <w:rPr>
                <w:rFonts w:ascii="Times New Roman" w:hAnsi="Times New Roman" w:cs="Times New Roman"/>
                <w:sz w:val="20"/>
                <w:szCs w:val="20"/>
              </w:rPr>
              <w:t>Únor</w:t>
            </w:r>
          </w:p>
          <w:p w14:paraId="29B88453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26B91E99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26D7A122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555C5" w14:paraId="79651860" w14:textId="77777777" w:rsidTr="00ED69DE">
        <w:trPr>
          <w:trHeight w:val="826"/>
        </w:trPr>
        <w:tc>
          <w:tcPr>
            <w:tcW w:w="714" w:type="pct"/>
            <w:vMerge/>
          </w:tcPr>
          <w:p w14:paraId="6AAC9C9A" w14:textId="77777777" w:rsidR="00ED69DE" w:rsidRPr="00F555C5" w:rsidRDefault="00ED69DE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7B009D74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7. Hudba a já</w:t>
            </w:r>
          </w:p>
          <w:p w14:paraId="61A55F5A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Hudební nástroje a orchestr</w:t>
            </w:r>
          </w:p>
          <w:p w14:paraId="2047F569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Král Lávra</w:t>
            </w:r>
          </w:p>
          <w:p w14:paraId="039E7E56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0" w:type="pct"/>
            <w:vMerge/>
          </w:tcPr>
          <w:p w14:paraId="72615DC4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1C570EB5" w14:textId="77777777" w:rsidR="00ED69DE" w:rsidRPr="00F555C5" w:rsidRDefault="00171C64" w:rsidP="00F555C5">
            <w:pPr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52DBFBD0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C5">
              <w:rPr>
                <w:rFonts w:ascii="Times New Roman" w:hAnsi="Times New Roman" w:cs="Times New Roman"/>
                <w:sz w:val="20"/>
                <w:szCs w:val="20"/>
              </w:rPr>
              <w:t xml:space="preserve">Březen </w:t>
            </w:r>
          </w:p>
          <w:p w14:paraId="5C582E08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3DEAD015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743D9409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555C5" w14:paraId="2A23D837" w14:textId="77777777" w:rsidTr="00ED69DE">
        <w:trPr>
          <w:trHeight w:val="826"/>
        </w:trPr>
        <w:tc>
          <w:tcPr>
            <w:tcW w:w="714" w:type="pct"/>
            <w:vMerge/>
          </w:tcPr>
          <w:p w14:paraId="36650580" w14:textId="77777777" w:rsidR="00ED69DE" w:rsidRPr="00F555C5" w:rsidRDefault="00ED69DE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5C90C542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8. Užitá grafika</w:t>
            </w:r>
          </w:p>
          <w:p w14:paraId="38EC52F0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Obal na CD</w:t>
            </w:r>
          </w:p>
          <w:p w14:paraId="5D36927C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Obálka knihy </w:t>
            </w:r>
          </w:p>
          <w:p w14:paraId="119E7BF6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- pro vrstevníky</w:t>
            </w:r>
          </w:p>
          <w:p w14:paraId="080648D7" w14:textId="77777777" w:rsidR="00ED69DE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- pro dospělé</w:t>
            </w:r>
          </w:p>
        </w:tc>
        <w:tc>
          <w:tcPr>
            <w:tcW w:w="1160" w:type="pct"/>
            <w:vMerge/>
          </w:tcPr>
          <w:p w14:paraId="7425039E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4B08C859" w14:textId="77777777" w:rsidR="00ED69DE" w:rsidRPr="00F555C5" w:rsidRDefault="00171C64" w:rsidP="00F555C5">
            <w:pPr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2AFAD33A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C5">
              <w:rPr>
                <w:rFonts w:ascii="Times New Roman" w:hAnsi="Times New Roman" w:cs="Times New Roman"/>
                <w:sz w:val="20"/>
                <w:szCs w:val="20"/>
              </w:rPr>
              <w:t>Duben</w:t>
            </w:r>
          </w:p>
          <w:p w14:paraId="73862A30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7D0D76A2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088D2728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555C5" w14:paraId="41A39FF3" w14:textId="77777777" w:rsidTr="00ED69DE">
        <w:trPr>
          <w:trHeight w:val="826"/>
        </w:trPr>
        <w:tc>
          <w:tcPr>
            <w:tcW w:w="714" w:type="pct"/>
            <w:vMerge/>
          </w:tcPr>
          <w:p w14:paraId="3C2A6FAD" w14:textId="77777777" w:rsidR="00ED69DE" w:rsidRPr="00F555C5" w:rsidRDefault="00ED69DE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430B1471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9.  Příroda a její proměny</w:t>
            </w:r>
          </w:p>
          <w:p w14:paraId="1B1C0FAA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 - kresba</w:t>
            </w:r>
          </w:p>
          <w:p w14:paraId="1E91B3B8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 - malba </w:t>
            </w:r>
          </w:p>
          <w:p w14:paraId="56A84DD8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 </w:t>
            </w:r>
            <w:proofErr w:type="gramStart"/>
            <w:r w:rsidRPr="00F555C5">
              <w:rPr>
                <w:rFonts w:ascii="Times New Roman" w:hAnsi="Times New Roman" w:cs="Times New Roman"/>
              </w:rPr>
              <w:t>( mraveniště</w:t>
            </w:r>
            <w:proofErr w:type="gramEnd"/>
            <w:r w:rsidRPr="00F555C5">
              <w:rPr>
                <w:rFonts w:ascii="Times New Roman" w:hAnsi="Times New Roman" w:cs="Times New Roman"/>
              </w:rPr>
              <w:t>, přírodní struktury, .. )</w:t>
            </w:r>
          </w:p>
          <w:p w14:paraId="11BF338F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 Umění – </w:t>
            </w:r>
            <w:proofErr w:type="spellStart"/>
            <w:r w:rsidRPr="00F555C5">
              <w:rPr>
                <w:rFonts w:ascii="Times New Roman" w:hAnsi="Times New Roman" w:cs="Times New Roman"/>
              </w:rPr>
              <w:t>ekol</w:t>
            </w:r>
            <w:proofErr w:type="spellEnd"/>
            <w:r w:rsidRPr="00F555C5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F555C5">
              <w:rPr>
                <w:rFonts w:ascii="Times New Roman" w:hAnsi="Times New Roman" w:cs="Times New Roman"/>
              </w:rPr>
              <w:t>Landscape</w:t>
            </w:r>
            <w:proofErr w:type="spellEnd"/>
            <w:r w:rsidRPr="00F555C5">
              <w:rPr>
                <w:rFonts w:ascii="Times New Roman" w:hAnsi="Times New Roman" w:cs="Times New Roman"/>
              </w:rPr>
              <w:t xml:space="preserve"> festival</w:t>
            </w:r>
          </w:p>
          <w:p w14:paraId="6F29B17D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0" w:type="pct"/>
            <w:vMerge/>
          </w:tcPr>
          <w:p w14:paraId="2D8AFF9F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487D504D" w14:textId="77777777" w:rsidR="00ED69DE" w:rsidRPr="00F555C5" w:rsidRDefault="00171C64" w:rsidP="00F555C5">
            <w:pPr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" w:type="pct"/>
          </w:tcPr>
          <w:p w14:paraId="0A7E7623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C5">
              <w:rPr>
                <w:rFonts w:ascii="Times New Roman" w:hAnsi="Times New Roman" w:cs="Times New Roman"/>
                <w:sz w:val="20"/>
                <w:szCs w:val="20"/>
              </w:rPr>
              <w:t>Květen</w:t>
            </w:r>
          </w:p>
          <w:p w14:paraId="3086E03A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4154DDCC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6FCDB4F2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</w:tr>
      <w:tr w:rsidR="00ED69DE" w:rsidRPr="00F555C5" w14:paraId="6A25FA08" w14:textId="77777777" w:rsidTr="00F555C5">
        <w:trPr>
          <w:trHeight w:val="1280"/>
        </w:trPr>
        <w:tc>
          <w:tcPr>
            <w:tcW w:w="714" w:type="pct"/>
            <w:vMerge/>
          </w:tcPr>
          <w:p w14:paraId="3D3C06D1" w14:textId="77777777" w:rsidR="00ED69DE" w:rsidRPr="00F555C5" w:rsidRDefault="00ED69DE" w:rsidP="00F555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42DE5C16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10. Lidská ruka a její  </w:t>
            </w:r>
          </w:p>
          <w:p w14:paraId="677FA1DD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  proměny, studijní </w:t>
            </w:r>
          </w:p>
          <w:p w14:paraId="26718E60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  kresba</w:t>
            </w:r>
          </w:p>
          <w:p w14:paraId="6D6FD2B6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  Volná tvorba</w:t>
            </w:r>
          </w:p>
          <w:p w14:paraId="75F38826" w14:textId="77777777" w:rsidR="00E11680" w:rsidRPr="00F555C5" w:rsidRDefault="00E11680" w:rsidP="00F555C5">
            <w:pPr>
              <w:ind w:left="252" w:hanging="252"/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 xml:space="preserve">      Závěrečné hodnocení</w:t>
            </w:r>
          </w:p>
          <w:p w14:paraId="1ABB19B6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0" w:type="pct"/>
            <w:vMerge/>
          </w:tcPr>
          <w:p w14:paraId="16D610FE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</w:tcPr>
          <w:p w14:paraId="2D56AAC1" w14:textId="77777777" w:rsidR="00ED69DE" w:rsidRPr="00F555C5" w:rsidRDefault="00171C64" w:rsidP="00F555C5">
            <w:pPr>
              <w:rPr>
                <w:rFonts w:ascii="Times New Roman" w:hAnsi="Times New Roman" w:cs="Times New Roman"/>
              </w:rPr>
            </w:pPr>
            <w:r w:rsidRPr="00F555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" w:type="pct"/>
          </w:tcPr>
          <w:p w14:paraId="70E176B7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5C5">
              <w:rPr>
                <w:rFonts w:ascii="Times New Roman" w:hAnsi="Times New Roman" w:cs="Times New Roman"/>
                <w:sz w:val="20"/>
                <w:szCs w:val="20"/>
              </w:rPr>
              <w:t>Červen</w:t>
            </w:r>
          </w:p>
          <w:p w14:paraId="14944B0F" w14:textId="77777777" w:rsidR="00ED69DE" w:rsidRPr="00F555C5" w:rsidRDefault="00ED69DE" w:rsidP="00F555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14:paraId="18104C9A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9" w:type="pct"/>
            <w:vMerge/>
          </w:tcPr>
          <w:p w14:paraId="445774BB" w14:textId="77777777" w:rsidR="00ED69DE" w:rsidRPr="00F555C5" w:rsidRDefault="00ED69DE" w:rsidP="00F555C5">
            <w:pPr>
              <w:rPr>
                <w:rFonts w:ascii="Times New Roman" w:hAnsi="Times New Roman" w:cs="Times New Roman"/>
              </w:rPr>
            </w:pPr>
          </w:p>
        </w:tc>
      </w:tr>
    </w:tbl>
    <w:p w14:paraId="4DF5E56A" w14:textId="77777777" w:rsidR="005D570C" w:rsidRPr="00F555C5" w:rsidRDefault="005D570C" w:rsidP="00F555C5">
      <w:pPr>
        <w:spacing w:after="0" w:line="240" w:lineRule="auto"/>
        <w:rPr>
          <w:rFonts w:ascii="Times New Roman" w:hAnsi="Times New Roman" w:cs="Times New Roman"/>
        </w:rPr>
      </w:pPr>
    </w:p>
    <w:sectPr w:rsidR="005D570C" w:rsidRPr="00F555C5" w:rsidSect="00F555C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8E7"/>
    <w:rsid w:val="00027BAB"/>
    <w:rsid w:val="00031C4C"/>
    <w:rsid w:val="000446F5"/>
    <w:rsid w:val="00084F30"/>
    <w:rsid w:val="000B3B95"/>
    <w:rsid w:val="000B5BA8"/>
    <w:rsid w:val="000C55DE"/>
    <w:rsid w:val="000C609F"/>
    <w:rsid w:val="000D7AF6"/>
    <w:rsid w:val="00130918"/>
    <w:rsid w:val="0016688F"/>
    <w:rsid w:val="00171C64"/>
    <w:rsid w:val="001977B3"/>
    <w:rsid w:val="0024148F"/>
    <w:rsid w:val="00264961"/>
    <w:rsid w:val="00266736"/>
    <w:rsid w:val="002A797F"/>
    <w:rsid w:val="003E2EA3"/>
    <w:rsid w:val="004158CC"/>
    <w:rsid w:val="00451151"/>
    <w:rsid w:val="004D5F31"/>
    <w:rsid w:val="004E1235"/>
    <w:rsid w:val="00533183"/>
    <w:rsid w:val="00543758"/>
    <w:rsid w:val="005438F9"/>
    <w:rsid w:val="005B1B60"/>
    <w:rsid w:val="005D570C"/>
    <w:rsid w:val="005E0F25"/>
    <w:rsid w:val="00696C0D"/>
    <w:rsid w:val="007275C6"/>
    <w:rsid w:val="00733620"/>
    <w:rsid w:val="007545D1"/>
    <w:rsid w:val="00820B31"/>
    <w:rsid w:val="00826B16"/>
    <w:rsid w:val="00863375"/>
    <w:rsid w:val="009454EE"/>
    <w:rsid w:val="00946CC9"/>
    <w:rsid w:val="00982B4E"/>
    <w:rsid w:val="009B4E22"/>
    <w:rsid w:val="009F395D"/>
    <w:rsid w:val="00A73243"/>
    <w:rsid w:val="00A970B5"/>
    <w:rsid w:val="00B23E86"/>
    <w:rsid w:val="00B65AA1"/>
    <w:rsid w:val="00BA146F"/>
    <w:rsid w:val="00BA5D82"/>
    <w:rsid w:val="00C31D42"/>
    <w:rsid w:val="00C62388"/>
    <w:rsid w:val="00D5486F"/>
    <w:rsid w:val="00DB0EF1"/>
    <w:rsid w:val="00E03325"/>
    <w:rsid w:val="00E052A3"/>
    <w:rsid w:val="00E11680"/>
    <w:rsid w:val="00E2614B"/>
    <w:rsid w:val="00E629ED"/>
    <w:rsid w:val="00E63547"/>
    <w:rsid w:val="00EA63B3"/>
    <w:rsid w:val="00EC38D7"/>
    <w:rsid w:val="00ED69DE"/>
    <w:rsid w:val="00F233A2"/>
    <w:rsid w:val="00F32236"/>
    <w:rsid w:val="00F555C5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AF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171C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171C6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unhideWhenUsed/>
    <w:rsid w:val="00171C64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71C64"/>
    <w:rPr>
      <w:rFonts w:ascii="Times New Roman" w:eastAsia="Times New Roman" w:hAnsi="Times New Roman" w:cs="Times New Roman"/>
      <w:sz w:val="18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171C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171C6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unhideWhenUsed/>
    <w:rsid w:val="00171C64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71C64"/>
    <w:rPr>
      <w:rFonts w:ascii="Times New Roman" w:eastAsia="Times New Roman" w:hAnsi="Times New Roman" w:cs="Times New Roman"/>
      <w:sz w:val="1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1885</Words>
  <Characters>11122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4</cp:revision>
  <dcterms:created xsi:type="dcterms:W3CDTF">2023-08-01T13:50:00Z</dcterms:created>
  <dcterms:modified xsi:type="dcterms:W3CDTF">2024-09-17T10:24:00Z</dcterms:modified>
</cp:coreProperties>
</file>