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B6525" w14:textId="77777777" w:rsidR="00991033" w:rsidRPr="00D5153F" w:rsidRDefault="00991033" w:rsidP="00D515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5153F">
        <w:rPr>
          <w:rFonts w:ascii="Times New Roman" w:hAnsi="Times New Roman" w:cs="Times New Roman"/>
          <w:b/>
          <w:bCs/>
          <w:sz w:val="36"/>
          <w:szCs w:val="36"/>
        </w:rPr>
        <w:t xml:space="preserve">Osnovy – </w:t>
      </w:r>
      <w:r w:rsidRPr="00D5153F">
        <w:rPr>
          <w:rFonts w:ascii="Times New Roman" w:hAnsi="Times New Roman" w:cs="Times New Roman"/>
          <w:b/>
          <w:bCs/>
          <w:caps/>
          <w:sz w:val="36"/>
          <w:szCs w:val="36"/>
        </w:rPr>
        <w:t>Biologie</w:t>
      </w:r>
      <w:r w:rsidR="00D5153F">
        <w:rPr>
          <w:rFonts w:ascii="Times New Roman" w:hAnsi="Times New Roman" w:cs="Times New Roman"/>
          <w:b/>
          <w:bCs/>
          <w:sz w:val="36"/>
          <w:szCs w:val="36"/>
        </w:rPr>
        <w:t xml:space="preserve"> - </w:t>
      </w:r>
      <w:r w:rsidRPr="00D5153F">
        <w:rPr>
          <w:rFonts w:ascii="Times New Roman" w:hAnsi="Times New Roman" w:cs="Times New Roman"/>
          <w:b/>
          <w:bCs/>
          <w:sz w:val="36"/>
          <w:szCs w:val="36"/>
        </w:rPr>
        <w:t>Tercie</w:t>
      </w:r>
    </w:p>
    <w:p w14:paraId="1EF40520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153F">
        <w:rPr>
          <w:rFonts w:ascii="Times New Roman" w:hAnsi="Times New Roman" w:cs="Times New Roman"/>
          <w:b/>
          <w:bCs/>
          <w:sz w:val="28"/>
          <w:szCs w:val="28"/>
        </w:rPr>
        <w:t>Téma: Biologie živočichů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991033" w:rsidRPr="00D5153F" w14:paraId="59B0CFFA" w14:textId="77777777" w:rsidTr="00D5153F">
        <w:trPr>
          <w:trHeight w:val="397"/>
        </w:trPr>
        <w:tc>
          <w:tcPr>
            <w:tcW w:w="1666" w:type="pct"/>
            <w:vAlign w:val="center"/>
          </w:tcPr>
          <w:p w14:paraId="12755772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3AA87A72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6C6E2C92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Učivo:</w:t>
            </w:r>
          </w:p>
        </w:tc>
      </w:tr>
      <w:tr w:rsidR="00991033" w:rsidRPr="00D5153F" w14:paraId="7E6A6DE9" w14:textId="77777777" w:rsidTr="00D5153F">
        <w:trPr>
          <w:trHeight w:val="3240"/>
        </w:trPr>
        <w:tc>
          <w:tcPr>
            <w:tcW w:w="1666" w:type="pct"/>
          </w:tcPr>
          <w:p w14:paraId="6F279C3C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porovná základní vnější a vnitřní stavbu vybraných savců a vysvětlí funkci jednotlivých orgánů</w:t>
            </w:r>
          </w:p>
          <w:p w14:paraId="5DA191A5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rozlišuje a porovná jednotlivé skupiny savců, určuje vybrané savců, zařazuje je do hlavních taxonomických skupin</w:t>
            </w:r>
          </w:p>
          <w:p w14:paraId="1A5D5DDB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odvodí na základě pozorování základní projevy chování živočichů v přírodě, na příkladech objasní jejich způsob života a přizpůsobení danému prostředí</w:t>
            </w:r>
          </w:p>
          <w:p w14:paraId="0AE65827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zhodnotí význam savců v přírodě i pro člověka uplatňuje zásady bezpečného chování ve styku se živočichy</w:t>
            </w:r>
          </w:p>
          <w:p w14:paraId="41D08F7C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uvede příklady výskytu organismů v určitém prostředí a vztahy mezi nimi</w:t>
            </w:r>
          </w:p>
          <w:p w14:paraId="791D4E2D" w14:textId="79C8A789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rozlišuje a uv</w:t>
            </w:r>
            <w:r w:rsidR="006A4D51">
              <w:rPr>
                <w:rFonts w:ascii="Times New Roman" w:hAnsi="Times New Roman" w:cs="Times New Roman"/>
                <w:sz w:val="16"/>
                <w:szCs w:val="18"/>
              </w:rPr>
              <w:t>e</w:t>
            </w: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de příklady systémů organismů – populace, společenstva, ekosystémy a objasní na základě příkladu základní princip existence živých neživých složek ekosystému</w:t>
            </w:r>
          </w:p>
          <w:p w14:paraId="744D1526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vysvětlí podstatu jednoduchých potravních řetězců v různých ekosystémech a zhodnotí jejich význam</w:t>
            </w:r>
          </w:p>
          <w:p w14:paraId="4C3135EF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16EEF7A8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porovná základní vnější a vnitřní stavbu vybraných savců a vysvětlí funkci jednotlivých orgánů</w:t>
            </w:r>
          </w:p>
          <w:p w14:paraId="689F95BC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rozlišuje a porovná jednotlivé skupiny savců, určuje vybrané savců, zařazuje je do hlavních taxonomických skupin</w:t>
            </w:r>
          </w:p>
          <w:p w14:paraId="4D4045DB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odvodí na základě pozorování základní projevy chování živočichů v přírodě, na příkladech objasní jejich způsob života a přizpůsobení danému prostředí</w:t>
            </w:r>
          </w:p>
          <w:p w14:paraId="35C4C65D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zhodnotí význam savců v přírodě i pro člověka uplatňuje zásady bezpečného chování ve styku se živočichy</w:t>
            </w:r>
          </w:p>
          <w:p w14:paraId="58FAB586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uvede příklady výskytu organismů v určitém prostředí a vztahy mezi nimi</w:t>
            </w:r>
          </w:p>
          <w:p w14:paraId="2512CA6C" w14:textId="21D02F2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rozlišuje a uv</w:t>
            </w:r>
            <w:r w:rsidR="006A4D51">
              <w:rPr>
                <w:rFonts w:ascii="Times New Roman" w:hAnsi="Times New Roman" w:cs="Times New Roman"/>
                <w:sz w:val="16"/>
                <w:szCs w:val="18"/>
              </w:rPr>
              <w:t>e</w:t>
            </w: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de příklady systémů organismů – populace, společenstva, ekosystémy a objasní na základě příkladu základní princip existence živých neživých složek ekosystému</w:t>
            </w:r>
          </w:p>
          <w:p w14:paraId="5CEC448F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vysvětlí podstatu jednoduchých potravních řetězců v různých ekosystémech a zhodnotí jejich význam</w:t>
            </w:r>
          </w:p>
          <w:p w14:paraId="6F0F0C0C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2F4E09FE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významní zástupci savců</w:t>
            </w:r>
          </w:p>
          <w:p w14:paraId="5FE222D3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hospodářsky významné druhy, péče o vybrané domácí savce, chov domestikovaných savců</w:t>
            </w:r>
          </w:p>
          <w:p w14:paraId="015ED26C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vzájemné vztahy mezi organismy, mezi organismy a prostředím, populace, společenstva, přirozené a umělé ekosystémy, potravní řetězce, rovnováha v ekosystému</w:t>
            </w:r>
          </w:p>
          <w:p w14:paraId="2DBB1D93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globální problémy jejich řešení, chráněná území</w:t>
            </w:r>
          </w:p>
        </w:tc>
      </w:tr>
    </w:tbl>
    <w:p w14:paraId="5407835C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153F">
        <w:rPr>
          <w:rFonts w:ascii="Times New Roman" w:hAnsi="Times New Roman" w:cs="Times New Roman"/>
          <w:b/>
          <w:bCs/>
          <w:sz w:val="28"/>
          <w:szCs w:val="28"/>
        </w:rPr>
        <w:t>Téma: Biologie člověka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991033" w:rsidRPr="00D5153F" w14:paraId="1A004244" w14:textId="77777777" w:rsidTr="00D5153F">
        <w:trPr>
          <w:trHeight w:val="397"/>
        </w:trPr>
        <w:tc>
          <w:tcPr>
            <w:tcW w:w="1666" w:type="pct"/>
            <w:vAlign w:val="center"/>
          </w:tcPr>
          <w:p w14:paraId="3F473E75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2B33E6C5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0128EC5C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Učivo:</w:t>
            </w:r>
          </w:p>
        </w:tc>
      </w:tr>
      <w:tr w:rsidR="00991033" w:rsidRPr="00D5153F" w14:paraId="70A83414" w14:textId="77777777" w:rsidTr="00D5153F">
        <w:trPr>
          <w:trHeight w:val="1652"/>
        </w:trPr>
        <w:tc>
          <w:tcPr>
            <w:tcW w:w="1666" w:type="pct"/>
          </w:tcPr>
          <w:p w14:paraId="16FAF111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určí polohu a objasní stavbu a funkci orgánů a orgánových soustav lidského těla, vysvětlí jejich vztahy</w:t>
            </w:r>
          </w:p>
          <w:p w14:paraId="33FEC74C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orientuje se v základních vývojových stupních fylogeneze člověka</w:t>
            </w:r>
          </w:p>
          <w:p w14:paraId="50306D96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objasní vznik a vývin nového jedince od početí až do stáří</w:t>
            </w:r>
          </w:p>
          <w:p w14:paraId="6CE8F3CF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rozlišuje příčiny, případně příznaky běžných nemocí a uplatňuje zásady jejich prevence a léčby, objasní význam zdravého způsobu života</w:t>
            </w:r>
          </w:p>
          <w:p w14:paraId="3FDE4C54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aplikuje první pomoc při poranění a jiném poškození těla</w:t>
            </w:r>
          </w:p>
        </w:tc>
        <w:tc>
          <w:tcPr>
            <w:tcW w:w="1667" w:type="pct"/>
          </w:tcPr>
          <w:p w14:paraId="4E22FD5E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určí polohu a objasní stavbu a funkci orgánů a orgánových soustav lidského těla, vysvětlí jejich vztahy</w:t>
            </w:r>
          </w:p>
          <w:p w14:paraId="2F5EEA99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orientuje se v základních vývojových stupních fylogeneze člověka</w:t>
            </w:r>
          </w:p>
          <w:p w14:paraId="675AB530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objasní vznik a vývin nového jedince od početí až do stáří</w:t>
            </w:r>
          </w:p>
          <w:p w14:paraId="1DE5E8D4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rozlišuje příčiny, případně příznaky běžných nemocí a uplatňuje zásady jejich prevence a léčby, epidemie</w:t>
            </w:r>
          </w:p>
          <w:p w14:paraId="1821C032" w14:textId="77777777" w:rsidR="00991033" w:rsidRPr="00D5153F" w:rsidRDefault="00991033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aplikuje první pomoc při poranění a jiném poškození těla</w:t>
            </w:r>
          </w:p>
          <w:p w14:paraId="61D6F3F6" w14:textId="77777777" w:rsidR="00991033" w:rsidRPr="00D5153F" w:rsidRDefault="00991033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životní styl – pozitivní a negativní dopad prostředí a životního stylu na zdraví člověka</w:t>
            </w:r>
          </w:p>
        </w:tc>
        <w:tc>
          <w:tcPr>
            <w:tcW w:w="1667" w:type="pct"/>
          </w:tcPr>
          <w:p w14:paraId="0E5A0E3F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rozmnožování člověka</w:t>
            </w:r>
          </w:p>
          <w:p w14:paraId="2FE12D40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stavba a funkce jednotlivých částí lidského těla, orgány, orgánové soustavy (opěrná, pohybová, oběhová, dýchací, trávicí, vylučovací a rozmnožovací, řídící</w:t>
            </w:r>
            <w:proofErr w:type="gramStart"/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) ,</w:t>
            </w:r>
            <w:proofErr w:type="gramEnd"/>
            <w:r w:rsidRPr="00D5153F">
              <w:rPr>
                <w:rFonts w:ascii="Times New Roman" w:hAnsi="Times New Roman" w:cs="Times New Roman"/>
                <w:sz w:val="16"/>
                <w:szCs w:val="18"/>
              </w:rPr>
              <w:t xml:space="preserve"> vyšší nervová činnost, hygiena duševní činnosti</w:t>
            </w:r>
          </w:p>
          <w:p w14:paraId="6C91CA16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příčiny, příznaky, praktické zásady a postupy při léčení běžných nemocí, závažná poranění a život ohrožující stavy</w:t>
            </w:r>
          </w:p>
          <w:p w14:paraId="3002A607" w14:textId="77777777" w:rsidR="00991033" w:rsidRPr="00D5153F" w:rsidRDefault="00991033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pozitivní a negativní dopad na zdraví člověka</w:t>
            </w:r>
          </w:p>
        </w:tc>
      </w:tr>
    </w:tbl>
    <w:p w14:paraId="7FE2E5CA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153F">
        <w:rPr>
          <w:rFonts w:ascii="Times New Roman" w:hAnsi="Times New Roman" w:cs="Times New Roman"/>
          <w:b/>
          <w:bCs/>
          <w:sz w:val="28"/>
          <w:szCs w:val="28"/>
        </w:rPr>
        <w:t>Téma: Praktické poznávání přírody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991033" w:rsidRPr="00D5153F" w14:paraId="7F6E6A66" w14:textId="77777777" w:rsidTr="00D5153F">
        <w:trPr>
          <w:trHeight w:val="397"/>
        </w:trPr>
        <w:tc>
          <w:tcPr>
            <w:tcW w:w="1666" w:type="pct"/>
            <w:vAlign w:val="center"/>
          </w:tcPr>
          <w:p w14:paraId="3E966068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29FD5085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7606D6E1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Učivo:</w:t>
            </w:r>
          </w:p>
        </w:tc>
      </w:tr>
      <w:tr w:rsidR="00991033" w:rsidRPr="00D5153F" w14:paraId="11F23615" w14:textId="77777777" w:rsidTr="00D5153F">
        <w:trPr>
          <w:trHeight w:val="822"/>
        </w:trPr>
        <w:tc>
          <w:tcPr>
            <w:tcW w:w="1666" w:type="pct"/>
          </w:tcPr>
          <w:p w14:paraId="49F4C437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aplikuje praktické metody poznávání přírody</w:t>
            </w:r>
          </w:p>
          <w:p w14:paraId="4E1840E1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1667" w:type="pct"/>
          </w:tcPr>
          <w:p w14:paraId="137DDBD8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aplikuje praktické metody poznávání přírody</w:t>
            </w:r>
          </w:p>
          <w:p w14:paraId="5E67BAB8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1667" w:type="pct"/>
          </w:tcPr>
          <w:p w14:paraId="4C730919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pozorování lupou a mikroskopem (případně dalekohledem), zjednodušené určování klíče a atlasy, založení herbáře a sbírek, ukázky odchytu některých živočichů, jednoduché rozčleňování rostlin a živočichů</w:t>
            </w:r>
          </w:p>
          <w:p w14:paraId="7430DF44" w14:textId="77777777" w:rsidR="00991033" w:rsidRPr="00D5153F" w:rsidRDefault="00991033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významní biologové a jejich objevy</w:t>
            </w:r>
          </w:p>
        </w:tc>
      </w:tr>
    </w:tbl>
    <w:p w14:paraId="14117935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153F">
        <w:rPr>
          <w:rFonts w:ascii="Times New Roman" w:hAnsi="Times New Roman" w:cs="Times New Roman"/>
          <w:b/>
          <w:bCs/>
          <w:sz w:val="28"/>
          <w:szCs w:val="28"/>
        </w:rPr>
        <w:t>Téma: Genetika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991033" w:rsidRPr="00D5153F" w14:paraId="3BFCD705" w14:textId="77777777" w:rsidTr="00D5153F">
        <w:trPr>
          <w:trHeight w:val="397"/>
        </w:trPr>
        <w:tc>
          <w:tcPr>
            <w:tcW w:w="1666" w:type="pct"/>
            <w:vAlign w:val="center"/>
          </w:tcPr>
          <w:p w14:paraId="7D6394DB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70529502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2B2B6CE2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153F">
              <w:rPr>
                <w:rFonts w:ascii="Times New Roman" w:hAnsi="Times New Roman" w:cs="Times New Roman"/>
                <w:b/>
              </w:rPr>
              <w:t>Učivo:</w:t>
            </w:r>
          </w:p>
        </w:tc>
      </w:tr>
      <w:tr w:rsidR="00991033" w:rsidRPr="00D5153F" w14:paraId="701B90E3" w14:textId="77777777" w:rsidTr="00D5153F">
        <w:trPr>
          <w:trHeight w:val="701"/>
        </w:trPr>
        <w:tc>
          <w:tcPr>
            <w:tcW w:w="1666" w:type="pct"/>
          </w:tcPr>
          <w:p w14:paraId="6DD1A824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uvede příklady dědičnosti v praktickém životě a příklady vlivu prostředí na utváření organismů</w:t>
            </w:r>
          </w:p>
        </w:tc>
        <w:tc>
          <w:tcPr>
            <w:tcW w:w="1667" w:type="pct"/>
          </w:tcPr>
          <w:p w14:paraId="1F2C584E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uvede příklady dědičnosti v praktickém životě a příklady vlivu prostředí na utváření organismů</w:t>
            </w:r>
          </w:p>
        </w:tc>
        <w:tc>
          <w:tcPr>
            <w:tcW w:w="1667" w:type="pct"/>
          </w:tcPr>
          <w:p w14:paraId="0344591E" w14:textId="77777777" w:rsidR="00991033" w:rsidRPr="00D5153F" w:rsidRDefault="00991033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5153F">
              <w:rPr>
                <w:rFonts w:ascii="Times New Roman" w:hAnsi="Times New Roman" w:cs="Times New Roman"/>
                <w:sz w:val="16"/>
                <w:szCs w:val="18"/>
              </w:rPr>
              <w:t>- podstata dědičnosti a přenos dědičných informací, gen, křížení</w:t>
            </w:r>
          </w:p>
        </w:tc>
      </w:tr>
    </w:tbl>
    <w:p w14:paraId="6C924F1F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</w:rPr>
      </w:pPr>
    </w:p>
    <w:p w14:paraId="43F2565E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D5153F">
        <w:rPr>
          <w:rFonts w:ascii="Times New Roman" w:hAnsi="Times New Roman" w:cs="Times New Roman"/>
          <w:b/>
          <w:bCs/>
          <w:sz w:val="36"/>
          <w:szCs w:val="36"/>
        </w:rPr>
        <w:lastRenderedPageBreak/>
        <w:t>Tematický plán učiva biologie – TERCIE</w:t>
      </w:r>
    </w:p>
    <w:p w14:paraId="42E82299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5E84283D" w14:textId="4AADB2B9" w:rsidR="00991033" w:rsidRPr="00D5153F" w:rsidRDefault="00991033" w:rsidP="00D5153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</w:p>
    <w:p w14:paraId="0F089224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</w:rPr>
      </w:pPr>
    </w:p>
    <w:p w14:paraId="56DB2AB8" w14:textId="77777777" w:rsidR="00991033" w:rsidRPr="00D5153F" w:rsidRDefault="00991033" w:rsidP="00D51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153F"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 w:rsidRPr="00D5153F">
        <w:rPr>
          <w:rFonts w:ascii="Times New Roman" w:hAnsi="Times New Roman" w:cs="Times New Roman"/>
          <w:sz w:val="28"/>
          <w:szCs w:val="28"/>
        </w:rPr>
        <w:t>Učivo tercie obsahuje kapitoly ze zoologie, etologie, domestikace, ekologie savců (září-polovina listopadu). Od konce listopadu do konce června biologie člověka.</w:t>
      </w:r>
    </w:p>
    <w:p w14:paraId="3102C52A" w14:textId="77777777" w:rsidR="00991033" w:rsidRPr="00D5153F" w:rsidRDefault="00991033" w:rsidP="00D515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FBFE7A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proofErr w:type="gramStart"/>
      <w:r w:rsidRPr="00D5153F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 w:rsidRPr="00D5153F">
        <w:rPr>
          <w:rFonts w:ascii="Times New Roman" w:hAnsi="Times New Roman" w:cs="Times New Roman"/>
          <w:sz w:val="28"/>
          <w:szCs w:val="28"/>
        </w:rPr>
        <w:t xml:space="preserve">  </w:t>
      </w:r>
      <w:r w:rsidRPr="00D5153F">
        <w:rPr>
          <w:rFonts w:ascii="Times New Roman" w:hAnsi="Times New Roman" w:cs="Times New Roman"/>
          <w:sz w:val="28"/>
          <w:szCs w:val="28"/>
          <w:u w:val="dotted"/>
        </w:rPr>
        <w:t>L.J.</w:t>
      </w:r>
      <w:proofErr w:type="gramEnd"/>
      <w:r w:rsidRPr="00D5153F">
        <w:rPr>
          <w:rFonts w:ascii="Times New Roman" w:hAnsi="Times New Roman" w:cs="Times New Roman"/>
          <w:sz w:val="28"/>
          <w:szCs w:val="28"/>
          <w:u w:val="dotted"/>
        </w:rPr>
        <w:t xml:space="preserve"> Dobroruka a kol. </w:t>
      </w:r>
      <w:r w:rsidRPr="00D5153F">
        <w:rPr>
          <w:rFonts w:ascii="Times New Roman" w:hAnsi="Times New Roman" w:cs="Times New Roman"/>
          <w:sz w:val="28"/>
          <w:szCs w:val="28"/>
          <w:u w:val="dotted"/>
        </w:rPr>
        <w:tab/>
        <w:t>- Přírodopis 3-8, (Scientia)</w:t>
      </w:r>
    </w:p>
    <w:p w14:paraId="6F5E59D8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D5153F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 w:rsidRPr="00D5153F">
        <w:rPr>
          <w:rFonts w:ascii="Times New Roman" w:hAnsi="Times New Roman" w:cs="Times New Roman"/>
          <w:sz w:val="28"/>
          <w:szCs w:val="28"/>
        </w:rPr>
        <w:t xml:space="preserve">  </w:t>
      </w:r>
      <w:r w:rsidRPr="00D5153F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14:paraId="11A9B745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</w:rPr>
      </w:pPr>
    </w:p>
    <w:p w14:paraId="36E89906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</w:rPr>
      </w:pPr>
    </w:p>
    <w:p w14:paraId="1443558C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</w:rPr>
      </w:pPr>
    </w:p>
    <w:p w14:paraId="76359194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</w:rPr>
      </w:pPr>
    </w:p>
    <w:p w14:paraId="001EE40A" w14:textId="77777777" w:rsidR="00991033" w:rsidRPr="00D5153F" w:rsidRDefault="00D5153F" w:rsidP="00D5153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7"/>
        <w:gridCol w:w="1812"/>
        <w:gridCol w:w="5244"/>
        <w:gridCol w:w="709"/>
        <w:gridCol w:w="992"/>
        <w:gridCol w:w="1277"/>
        <w:gridCol w:w="2201"/>
      </w:tblGrid>
      <w:tr w:rsidR="00D5153F" w:rsidRPr="00D5153F" w14:paraId="2C4E42F4" w14:textId="77777777" w:rsidTr="00D5153F">
        <w:tc>
          <w:tcPr>
            <w:tcW w:w="1015" w:type="pct"/>
            <w:vAlign w:val="center"/>
          </w:tcPr>
          <w:p w14:paraId="3C1EFE1E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lastRenderedPageBreak/>
              <w:t>Školní výstupy</w:t>
            </w:r>
          </w:p>
        </w:tc>
        <w:tc>
          <w:tcPr>
            <w:tcW w:w="590" w:type="pct"/>
            <w:vAlign w:val="center"/>
          </w:tcPr>
          <w:p w14:paraId="0C079E5E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1B53395E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708" w:type="pct"/>
            <w:vAlign w:val="center"/>
          </w:tcPr>
          <w:p w14:paraId="62CC8DFC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1" w:type="pct"/>
            <w:vAlign w:val="center"/>
          </w:tcPr>
          <w:p w14:paraId="5C6FD749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323" w:type="pct"/>
            <w:vAlign w:val="center"/>
          </w:tcPr>
          <w:p w14:paraId="49A2E416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16" w:type="pct"/>
            <w:vAlign w:val="center"/>
          </w:tcPr>
          <w:p w14:paraId="0914EE4C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717" w:type="pct"/>
            <w:vAlign w:val="center"/>
          </w:tcPr>
          <w:p w14:paraId="030685F9" w14:textId="77777777" w:rsidR="00991033" w:rsidRPr="00D5153F" w:rsidRDefault="00991033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5153F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D5153F" w:rsidRPr="00D5153F" w14:paraId="33632EE0" w14:textId="77777777" w:rsidTr="00D5153F">
        <w:trPr>
          <w:trHeight w:val="701"/>
        </w:trPr>
        <w:tc>
          <w:tcPr>
            <w:tcW w:w="1015" w:type="pct"/>
            <w:vMerge w:val="restart"/>
          </w:tcPr>
          <w:p w14:paraId="516B458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porovnává základní vnější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vnitřní stavbu vybraných savců</w:t>
            </w:r>
          </w:p>
          <w:p w14:paraId="1B5780C6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vysvětlí funkci jednotlivých orgánů savců</w:t>
            </w:r>
          </w:p>
          <w:p w14:paraId="06F3E3E8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základní projevy chování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živočichů v přírodě, objasní</w:t>
            </w:r>
          </w:p>
          <w:p w14:paraId="557AE2B1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způsob života a přizpůsobení k prostředí, chránění savci</w:t>
            </w:r>
          </w:p>
          <w:p w14:paraId="66578EF8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zhodnotí význam živočichů v</w:t>
            </w:r>
          </w:p>
          <w:p w14:paraId="4814A4CC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přírodě i pro člověka a uplatňuje</w:t>
            </w:r>
          </w:p>
          <w:p w14:paraId="5B0304BE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zásady bezpečného chování ve</w:t>
            </w:r>
          </w:p>
          <w:p w14:paraId="1DD9D6AD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styku se živočichy</w:t>
            </w:r>
          </w:p>
          <w:p w14:paraId="490D62AB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aplikuje praktické metody</w:t>
            </w:r>
          </w:p>
          <w:p w14:paraId="218F205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0AD7E0B4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seznámí se s digitálními technologiemi použitelnými v oboru</w:t>
            </w:r>
          </w:p>
          <w:p w14:paraId="16D416FC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umí vytvořit PPT a prezentovat základní fakta</w:t>
            </w:r>
          </w:p>
          <w:p w14:paraId="618280DC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pracuje s digitální fotografií</w:t>
            </w:r>
          </w:p>
        </w:tc>
        <w:tc>
          <w:tcPr>
            <w:tcW w:w="590" w:type="pct"/>
          </w:tcPr>
          <w:p w14:paraId="6696646A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ZOOLOGIE</w:t>
            </w:r>
          </w:p>
          <w:p w14:paraId="32973750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vývoj, vývin a systém savců</w:t>
            </w:r>
          </w:p>
        </w:tc>
        <w:tc>
          <w:tcPr>
            <w:tcW w:w="1708" w:type="pct"/>
            <w:vMerge w:val="restart"/>
          </w:tcPr>
          <w:p w14:paraId="6E31B4C0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03F02EE7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3043FED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94CE1B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56B3C4A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498B917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Problémů a osvědčené postupy aplikuje.</w:t>
            </w:r>
          </w:p>
          <w:p w14:paraId="0A58131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E12E2C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2CB53F81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souvisle.</w:t>
            </w:r>
          </w:p>
          <w:p w14:paraId="4051F28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D22DDD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743644AF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týmu.</w:t>
            </w:r>
          </w:p>
          <w:p w14:paraId="60F5DFC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96352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4481CF91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4304C29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A92D2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7D365AB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294393CC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rozvoje.</w:t>
            </w:r>
          </w:p>
          <w:p w14:paraId="2089C74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AE1A1F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122D0DB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 digitálním prostředí eticky.</w:t>
            </w:r>
          </w:p>
          <w:p w14:paraId="657452B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3A960E8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29B7EE91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47F9E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344A185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19946EC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Problémů a osvědčené postupy aplikuje.</w:t>
            </w:r>
          </w:p>
          <w:p w14:paraId="6E6B0329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653C8D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38D09C0E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souvisle.</w:t>
            </w:r>
          </w:p>
          <w:p w14:paraId="35FF8CB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C63B3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7AD9CA8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týmu.</w:t>
            </w:r>
          </w:p>
          <w:p w14:paraId="103B5CF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69FA9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0CBF800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299F21C0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DE85BC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Kompetence pracovní</w:t>
            </w:r>
          </w:p>
          <w:p w14:paraId="6BBD65F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5BFDD1C7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rozvoje.</w:t>
            </w:r>
          </w:p>
          <w:p w14:paraId="3365B4B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D24F6E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223E1A56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 digitálním prostředí eticky.</w:t>
            </w:r>
          </w:p>
        </w:tc>
        <w:tc>
          <w:tcPr>
            <w:tcW w:w="231" w:type="pct"/>
          </w:tcPr>
          <w:p w14:paraId="438513E2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58993F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</w:tcPr>
          <w:p w14:paraId="58FBDF0D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A8D56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16" w:type="pct"/>
            <w:vMerge w:val="restart"/>
          </w:tcPr>
          <w:p w14:paraId="550FCEE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5A81186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2592393B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75AA520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221A400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6416D95B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5B9D543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B4D23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5CF17B12" w14:textId="77777777" w:rsidR="00D5153F" w:rsidRPr="00D5153F" w:rsidRDefault="00D5153F" w:rsidP="00D5153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370B3B61" w14:textId="77777777" w:rsidR="00D5153F" w:rsidRPr="00D5153F" w:rsidRDefault="00D5153F" w:rsidP="00D5153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44F1C9E9" w14:textId="77777777" w:rsidR="00D5153F" w:rsidRPr="00D5153F" w:rsidRDefault="00D5153F" w:rsidP="00D5153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0ADBC90A" w14:textId="77777777" w:rsidR="00D5153F" w:rsidRPr="00D5153F" w:rsidRDefault="00D5153F" w:rsidP="00D5153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2CBC2C7F" w14:textId="77777777" w:rsidR="00D5153F" w:rsidRPr="00D5153F" w:rsidRDefault="00D5153F" w:rsidP="00D5153F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4A03CFE4" w14:textId="77777777" w:rsidR="00D5153F" w:rsidRPr="00D5153F" w:rsidRDefault="00D5153F" w:rsidP="00D5153F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0F4B29CF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518FA4B8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práce s www se zaměřením na biologii</w:t>
            </w:r>
          </w:p>
          <w:p w14:paraId="0EAEFB5E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69EDF46D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jednoduchá úprava grafů, fotografií</w:t>
            </w:r>
          </w:p>
          <w:p w14:paraId="68C6EB09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práce s aplikací Kahoot!</w:t>
            </w:r>
          </w:p>
          <w:p w14:paraId="3233B89F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053E8B60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 w:val="restart"/>
          </w:tcPr>
          <w:p w14:paraId="4B758CA9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77A1FE5E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1CA84739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7EC11EE9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51CBBC3E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10016A1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214EFC5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6E32B01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2999C46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0B0FCAA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77DD52F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00C4845B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- ekosystémy, lidské aktivity a problémy ŽP                    </w:t>
            </w:r>
          </w:p>
          <w:p w14:paraId="0E165A9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-vyhledávání informací a rozšiřování povědomí v digitálním prostředí</w:t>
            </w:r>
          </w:p>
          <w:p w14:paraId="0A9D5FC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526FC78B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2546FFD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orientace ve světě médií – tradičních i digitálních</w:t>
            </w:r>
          </w:p>
          <w:p w14:paraId="2FD0CEB1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78962700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5F8FEF60" w14:textId="77777777" w:rsidTr="00D5153F">
        <w:trPr>
          <w:trHeight w:val="940"/>
        </w:trPr>
        <w:tc>
          <w:tcPr>
            <w:tcW w:w="1015" w:type="pct"/>
            <w:vMerge/>
          </w:tcPr>
          <w:p w14:paraId="7F0A1539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</w:tcPr>
          <w:p w14:paraId="40DD2158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Ekologie savců</w:t>
            </w:r>
          </w:p>
          <w:p w14:paraId="7E550DB3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Etologie savců</w:t>
            </w:r>
          </w:p>
          <w:p w14:paraId="1FFB78FA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Genetika</w:t>
            </w:r>
          </w:p>
          <w:p w14:paraId="0D5CC67F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Nitroděložní vývoj člověka</w:t>
            </w:r>
          </w:p>
        </w:tc>
        <w:tc>
          <w:tcPr>
            <w:tcW w:w="1708" w:type="pct"/>
            <w:vMerge/>
          </w:tcPr>
          <w:p w14:paraId="3B37A80A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</w:tcPr>
          <w:p w14:paraId="6136606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1DF270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5DEA9F6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F24834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</w:tcPr>
          <w:p w14:paraId="45C8AA30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35CF3A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315BAB1B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BFE5C7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70DEDB4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308E564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446EB9EA" w14:textId="77777777" w:rsidTr="00D5153F">
        <w:trPr>
          <w:trHeight w:val="543"/>
        </w:trPr>
        <w:tc>
          <w:tcPr>
            <w:tcW w:w="1015" w:type="pct"/>
            <w:vMerge/>
          </w:tcPr>
          <w:p w14:paraId="2FDF2811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</w:tcPr>
          <w:p w14:paraId="1F10E720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Ontogeneze člověka</w:t>
            </w:r>
          </w:p>
          <w:p w14:paraId="667F6D05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Buňka, tkáně</w:t>
            </w:r>
          </w:p>
          <w:p w14:paraId="41865413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LP</w:t>
            </w:r>
          </w:p>
        </w:tc>
        <w:tc>
          <w:tcPr>
            <w:tcW w:w="1708" w:type="pct"/>
            <w:vMerge/>
          </w:tcPr>
          <w:p w14:paraId="59542F06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</w:tcPr>
          <w:p w14:paraId="0D9CD605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CB3350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</w:tcPr>
          <w:p w14:paraId="127C786E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24CACF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16" w:type="pct"/>
            <w:vMerge/>
          </w:tcPr>
          <w:p w14:paraId="3A853F8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24E370E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06824F50" w14:textId="77777777" w:rsidTr="00D5153F">
        <w:trPr>
          <w:trHeight w:val="781"/>
        </w:trPr>
        <w:tc>
          <w:tcPr>
            <w:tcW w:w="1015" w:type="pct"/>
            <w:vMerge/>
          </w:tcPr>
          <w:p w14:paraId="66DF0CBD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</w:tcPr>
          <w:p w14:paraId="15F89A7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Kosterní soustava</w:t>
            </w:r>
          </w:p>
        </w:tc>
        <w:tc>
          <w:tcPr>
            <w:tcW w:w="1708" w:type="pct"/>
            <w:vMerge/>
          </w:tcPr>
          <w:p w14:paraId="7D4B4921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</w:tcPr>
          <w:p w14:paraId="4C417F22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B716D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</w:tcPr>
          <w:p w14:paraId="15F407A1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D576F1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16" w:type="pct"/>
            <w:vMerge/>
          </w:tcPr>
          <w:p w14:paraId="1140D20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7EC5D4D1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6A923168" w14:textId="77777777" w:rsidTr="00D5153F">
        <w:trPr>
          <w:trHeight w:val="781"/>
        </w:trPr>
        <w:tc>
          <w:tcPr>
            <w:tcW w:w="1015" w:type="pct"/>
            <w:vMerge w:val="restart"/>
          </w:tcPr>
          <w:p w14:paraId="50296D6E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určí polohu a objasní stavbu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funkci orgánů a orgánových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soustav lid. těla, vysvětlí jejich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vztahy, orientuje se v</w:t>
            </w:r>
          </w:p>
          <w:p w14:paraId="6057E5BB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základních pojmech genetiky</w:t>
            </w:r>
          </w:p>
          <w:p w14:paraId="27152FCB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objasní vznik a vývin nového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jedince od početí do stáří</w:t>
            </w:r>
          </w:p>
          <w:p w14:paraId="72D7580F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rozlišuje příčiny, příznaky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běžných nemocí, uplatňuje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zásady prevence léčby</w:t>
            </w:r>
          </w:p>
          <w:p w14:paraId="4A5A251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zná nejmodernější výzkumy v oboru</w:t>
            </w:r>
          </w:p>
        </w:tc>
        <w:tc>
          <w:tcPr>
            <w:tcW w:w="590" w:type="pct"/>
          </w:tcPr>
          <w:p w14:paraId="7F4CF37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5D4FB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Svalstvo, trávicí soustava</w:t>
            </w:r>
          </w:p>
          <w:p w14:paraId="3468819E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LP</w:t>
            </w:r>
          </w:p>
        </w:tc>
        <w:tc>
          <w:tcPr>
            <w:tcW w:w="1708" w:type="pct"/>
            <w:vMerge/>
          </w:tcPr>
          <w:p w14:paraId="28415B79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</w:tcPr>
          <w:p w14:paraId="6E5EF8F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81E48F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</w:tcPr>
          <w:p w14:paraId="2E2A3112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A94154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16" w:type="pct"/>
            <w:vMerge/>
          </w:tcPr>
          <w:p w14:paraId="2F3BF96D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2ADC902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37B420C2" w14:textId="77777777" w:rsidTr="00D5153F">
        <w:trPr>
          <w:trHeight w:val="1255"/>
        </w:trPr>
        <w:tc>
          <w:tcPr>
            <w:tcW w:w="1015" w:type="pct"/>
            <w:vMerge/>
          </w:tcPr>
          <w:p w14:paraId="057E407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</w:tcPr>
          <w:p w14:paraId="577B0AD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5BA124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Trávicí soustava, dýchací</w:t>
            </w:r>
          </w:p>
          <w:p w14:paraId="24419D0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soustava</w:t>
            </w:r>
          </w:p>
        </w:tc>
        <w:tc>
          <w:tcPr>
            <w:tcW w:w="1708" w:type="pct"/>
            <w:vMerge/>
          </w:tcPr>
          <w:p w14:paraId="0432AD54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</w:tcPr>
          <w:p w14:paraId="27302C6F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256BA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</w:tcPr>
          <w:p w14:paraId="7C9FAA8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DD430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16" w:type="pct"/>
            <w:vMerge/>
          </w:tcPr>
          <w:p w14:paraId="6EA1F280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55E11A20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5F59D3A2" w14:textId="77777777" w:rsidTr="00D5153F">
        <w:trPr>
          <w:trHeight w:val="184"/>
        </w:trPr>
        <w:tc>
          <w:tcPr>
            <w:tcW w:w="1015" w:type="pct"/>
            <w:vMerge/>
          </w:tcPr>
          <w:p w14:paraId="145971DE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  <w:vMerge w:val="restart"/>
          </w:tcPr>
          <w:p w14:paraId="46721EC0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Dýchací soustava,</w:t>
            </w:r>
          </w:p>
          <w:p w14:paraId="23128212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oběhová soustava</w:t>
            </w:r>
          </w:p>
        </w:tc>
        <w:tc>
          <w:tcPr>
            <w:tcW w:w="1708" w:type="pct"/>
            <w:vMerge/>
          </w:tcPr>
          <w:p w14:paraId="1814A99C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</w:tcPr>
          <w:p w14:paraId="6BBB7A92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5A160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0B95B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  <w:vMerge w:val="restart"/>
          </w:tcPr>
          <w:p w14:paraId="487B1D11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16E6A0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9A4C9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16" w:type="pct"/>
            <w:vMerge/>
          </w:tcPr>
          <w:p w14:paraId="6579D74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0E43EFF9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6B28BDAF" w14:textId="77777777" w:rsidTr="00D5153F">
        <w:trPr>
          <w:trHeight w:val="781"/>
        </w:trPr>
        <w:tc>
          <w:tcPr>
            <w:tcW w:w="1015" w:type="pct"/>
          </w:tcPr>
          <w:p w14:paraId="1418E630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žák aplikuje 1. pomoc při</w:t>
            </w:r>
          </w:p>
          <w:p w14:paraId="1A438E57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poranění a jiném poškození těla</w:t>
            </w:r>
          </w:p>
          <w:p w14:paraId="2CB85D5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umí používat senzory PASCO</w:t>
            </w:r>
          </w:p>
        </w:tc>
        <w:tc>
          <w:tcPr>
            <w:tcW w:w="590" w:type="pct"/>
            <w:vMerge/>
          </w:tcPr>
          <w:p w14:paraId="37E1EC95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pct"/>
            <w:vMerge/>
          </w:tcPr>
          <w:p w14:paraId="713DF461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Merge/>
          </w:tcPr>
          <w:p w14:paraId="70D52EC9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</w:tcPr>
          <w:p w14:paraId="3D70D77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2D06F993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7FA15437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082ABB1E" w14:textId="77777777" w:rsidTr="00D5153F">
        <w:trPr>
          <w:trHeight w:val="1285"/>
        </w:trPr>
        <w:tc>
          <w:tcPr>
            <w:tcW w:w="1015" w:type="pct"/>
            <w:vMerge w:val="restart"/>
          </w:tcPr>
          <w:p w14:paraId="1501DE95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porovnává základní vnější a</w:t>
            </w:r>
          </w:p>
          <w:p w14:paraId="03C4C54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vnitřní stavbu vybraných savců</w:t>
            </w:r>
          </w:p>
          <w:p w14:paraId="2ED13C1D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vysvětlí funkci jednotl. orgánů</w:t>
            </w:r>
          </w:p>
          <w:p w14:paraId="2BFC0006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savců</w:t>
            </w:r>
          </w:p>
          <w:p w14:paraId="7D99B7B3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</w:p>
          <w:p w14:paraId="0D293FD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základní projevy chování</w:t>
            </w:r>
          </w:p>
          <w:p w14:paraId="02831804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živočichů v přírodě, objasní</w:t>
            </w:r>
          </w:p>
          <w:p w14:paraId="7A3CFD0F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způsob života a přizpůsobení k prostředí, chránění savci</w:t>
            </w:r>
          </w:p>
          <w:p w14:paraId="10C51DB8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zhodnotí význam živočichů v</w:t>
            </w:r>
          </w:p>
          <w:p w14:paraId="7511CA3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přírodě i pro člověka a uplatňuje</w:t>
            </w:r>
          </w:p>
          <w:p w14:paraId="4687D741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zásady bezpečného chování ve</w:t>
            </w:r>
          </w:p>
          <w:p w14:paraId="6459BDD7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styku se živočichy</w:t>
            </w:r>
          </w:p>
          <w:p w14:paraId="61D4CA27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aplikuje praktické metody</w:t>
            </w:r>
          </w:p>
          <w:p w14:paraId="3B5C2D55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5A43F6AF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umí vytvořit soutěž v aplikaci Kahoot!</w:t>
            </w:r>
          </w:p>
        </w:tc>
        <w:tc>
          <w:tcPr>
            <w:tcW w:w="590" w:type="pct"/>
          </w:tcPr>
          <w:p w14:paraId="7C5B8B7C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3142C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Vylučovací soustava,</w:t>
            </w:r>
          </w:p>
          <w:p w14:paraId="1429CD34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kůže, nervová soustava</w:t>
            </w:r>
          </w:p>
          <w:p w14:paraId="22B208FA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0F246E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  <w:p w14:paraId="16F55FFD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pct"/>
            <w:vMerge/>
          </w:tcPr>
          <w:p w14:paraId="5E702016" w14:textId="77777777" w:rsidR="00D5153F" w:rsidRPr="00D5153F" w:rsidRDefault="00D5153F" w:rsidP="00D515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0E8BC82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8A6A0B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1012F4BA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Align w:val="center"/>
          </w:tcPr>
          <w:p w14:paraId="4243370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A3990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4A32A14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1362AED6" w14:textId="77777777" w:rsidR="00D5153F" w:rsidRPr="00D5153F" w:rsidRDefault="00D5153F" w:rsidP="00D5153F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4BDA137F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103BE7B8" w14:textId="77777777" w:rsidTr="00D5153F">
        <w:trPr>
          <w:trHeight w:val="878"/>
        </w:trPr>
        <w:tc>
          <w:tcPr>
            <w:tcW w:w="1015" w:type="pct"/>
            <w:vMerge/>
          </w:tcPr>
          <w:p w14:paraId="6A59286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</w:tcPr>
          <w:p w14:paraId="79706563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EE82F8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Nervová soustava, smyslová soustava,</w:t>
            </w:r>
          </w:p>
          <w:p w14:paraId="4423559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žlázy s vnitřní sekrecí</w:t>
            </w:r>
          </w:p>
        </w:tc>
        <w:tc>
          <w:tcPr>
            <w:tcW w:w="1708" w:type="pct"/>
            <w:vMerge/>
          </w:tcPr>
          <w:p w14:paraId="1A9822A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597555F9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702959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  <w:vAlign w:val="center"/>
          </w:tcPr>
          <w:p w14:paraId="3AEEE06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2465B3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16" w:type="pct"/>
            <w:vMerge/>
          </w:tcPr>
          <w:p w14:paraId="045E7566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36CA76CA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4AE49C19" w14:textId="77777777" w:rsidTr="00D5153F">
        <w:trPr>
          <w:trHeight w:val="2110"/>
        </w:trPr>
        <w:tc>
          <w:tcPr>
            <w:tcW w:w="1015" w:type="pct"/>
          </w:tcPr>
          <w:p w14:paraId="65354A7E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určí polohu a objasní stavbu a</w:t>
            </w:r>
          </w:p>
          <w:p w14:paraId="4877BD02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funkci orgánů a orgánových</w:t>
            </w:r>
          </w:p>
          <w:p w14:paraId="349ACB85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soustav lid. těla, vysvětlí jejich</w:t>
            </w:r>
          </w:p>
          <w:p w14:paraId="317E8655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vztahy, orientuje se v</w:t>
            </w:r>
          </w:p>
          <w:p w14:paraId="5DF43CA0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základních pojmech genetiky</w:t>
            </w:r>
          </w:p>
          <w:p w14:paraId="7DC6A67B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objasní vznik a vývin nového</w:t>
            </w:r>
          </w:p>
          <w:p w14:paraId="48EDAD27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jedince od početí do stáří</w:t>
            </w:r>
          </w:p>
          <w:p w14:paraId="61187D5E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rozlišuje příčiny, příznaky</w:t>
            </w:r>
          </w:p>
          <w:p w14:paraId="038E74F1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běžných nemocí</w:t>
            </w:r>
          </w:p>
          <w:p w14:paraId="0B28E35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uplatňuje</w:t>
            </w:r>
          </w:p>
          <w:p w14:paraId="3AA67DBD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zásady prevence léčby</w:t>
            </w:r>
          </w:p>
        </w:tc>
        <w:tc>
          <w:tcPr>
            <w:tcW w:w="590" w:type="pct"/>
            <w:vMerge w:val="restart"/>
          </w:tcPr>
          <w:p w14:paraId="20327C2D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D28CE2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Žlázy s vnitřní sekrecí,</w:t>
            </w:r>
          </w:p>
          <w:p w14:paraId="67739F54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pohlavní soustava, </w:t>
            </w:r>
          </w:p>
          <w:p w14:paraId="59B44290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  <w:p w14:paraId="736A8179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Zdravý životní styl</w:t>
            </w:r>
          </w:p>
          <w:p w14:paraId="57F60620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Návykové látky</w:t>
            </w:r>
          </w:p>
          <w:p w14:paraId="1455ED8B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86A0E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D76243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E15B7D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7F9843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01119E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0D949E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 xml:space="preserve"> 1. pomoc</w:t>
            </w:r>
          </w:p>
        </w:tc>
        <w:tc>
          <w:tcPr>
            <w:tcW w:w="1708" w:type="pct"/>
            <w:vMerge/>
          </w:tcPr>
          <w:p w14:paraId="550B506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Merge w:val="restart"/>
            <w:vAlign w:val="center"/>
          </w:tcPr>
          <w:p w14:paraId="2E188BE9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BC333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1505F9C9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C5309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1A50E5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9E25BF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1B184E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80555C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1A5768FD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Merge w:val="restart"/>
            <w:vAlign w:val="center"/>
          </w:tcPr>
          <w:p w14:paraId="26637F17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0F4C47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2FEE1F1A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2C0415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A57916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73232A90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2724D3F8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153F" w:rsidRPr="00D5153F" w14:paraId="3C6CBBBB" w14:textId="77777777" w:rsidTr="00D5153F">
        <w:trPr>
          <w:trHeight w:val="781"/>
        </w:trPr>
        <w:tc>
          <w:tcPr>
            <w:tcW w:w="1015" w:type="pct"/>
          </w:tcPr>
          <w:p w14:paraId="3F453E1A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žák aplikuje 1. pomoc při</w:t>
            </w:r>
          </w:p>
          <w:p w14:paraId="5E6C4F2C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poranění a jiném poškození těla</w:t>
            </w:r>
          </w:p>
          <w:p w14:paraId="7C26421E" w14:textId="77777777" w:rsidR="00D5153F" w:rsidRPr="00D5153F" w:rsidRDefault="00D5153F" w:rsidP="00D51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5153F">
              <w:rPr>
                <w:rFonts w:ascii="Times New Roman" w:hAnsi="Times New Roman" w:cs="Times New Roman"/>
                <w:sz w:val="16"/>
                <w:szCs w:val="16"/>
              </w:rPr>
              <w:t>- umí používat senzory PASCO</w:t>
            </w:r>
          </w:p>
          <w:p w14:paraId="62C371C2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pct"/>
            <w:vMerge/>
          </w:tcPr>
          <w:p w14:paraId="7EEFF8DD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8" w:type="pct"/>
            <w:vMerge/>
          </w:tcPr>
          <w:p w14:paraId="572B2ADF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Merge/>
          </w:tcPr>
          <w:p w14:paraId="2E189F21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3" w:type="pct"/>
            <w:vMerge/>
          </w:tcPr>
          <w:p w14:paraId="019D80F8" w14:textId="77777777" w:rsidR="00D5153F" w:rsidRPr="00D5153F" w:rsidRDefault="00D5153F" w:rsidP="00D515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1269649E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pct"/>
            <w:vMerge/>
          </w:tcPr>
          <w:p w14:paraId="7045AF8E" w14:textId="77777777" w:rsidR="00D5153F" w:rsidRPr="00D5153F" w:rsidRDefault="00D5153F" w:rsidP="00D515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26ACEC6" w14:textId="77777777" w:rsidR="00991033" w:rsidRPr="00D5153F" w:rsidRDefault="00991033" w:rsidP="00D5153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91033" w:rsidRPr="00D5153F" w:rsidSect="00D5153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FB6"/>
    <w:rsid w:val="00015D37"/>
    <w:rsid w:val="00030EAA"/>
    <w:rsid w:val="000327FB"/>
    <w:rsid w:val="000338E6"/>
    <w:rsid w:val="00036E98"/>
    <w:rsid w:val="000851AB"/>
    <w:rsid w:val="000B07FF"/>
    <w:rsid w:val="001B3D0D"/>
    <w:rsid w:val="001B5421"/>
    <w:rsid w:val="001E2B75"/>
    <w:rsid w:val="00267FB6"/>
    <w:rsid w:val="002E3C0B"/>
    <w:rsid w:val="00372C5B"/>
    <w:rsid w:val="00381AAB"/>
    <w:rsid w:val="00395CB5"/>
    <w:rsid w:val="003E3656"/>
    <w:rsid w:val="004D0C17"/>
    <w:rsid w:val="005510C9"/>
    <w:rsid w:val="005E5E56"/>
    <w:rsid w:val="00671C31"/>
    <w:rsid w:val="00677E2B"/>
    <w:rsid w:val="006A0385"/>
    <w:rsid w:val="006A4D51"/>
    <w:rsid w:val="006A61E4"/>
    <w:rsid w:val="006C25EB"/>
    <w:rsid w:val="0070218B"/>
    <w:rsid w:val="00711682"/>
    <w:rsid w:val="00775063"/>
    <w:rsid w:val="00782DE4"/>
    <w:rsid w:val="007B0037"/>
    <w:rsid w:val="00837A40"/>
    <w:rsid w:val="008C0AAB"/>
    <w:rsid w:val="00930CD4"/>
    <w:rsid w:val="00935E28"/>
    <w:rsid w:val="00991033"/>
    <w:rsid w:val="00AA77D8"/>
    <w:rsid w:val="00B36CB6"/>
    <w:rsid w:val="00BD2124"/>
    <w:rsid w:val="00C00604"/>
    <w:rsid w:val="00C61A18"/>
    <w:rsid w:val="00C65FBF"/>
    <w:rsid w:val="00C8385F"/>
    <w:rsid w:val="00D511FB"/>
    <w:rsid w:val="00D5153F"/>
    <w:rsid w:val="00DD02D9"/>
    <w:rsid w:val="00E02D85"/>
    <w:rsid w:val="00E43842"/>
    <w:rsid w:val="00E8179C"/>
    <w:rsid w:val="00E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FFF577"/>
  <w15:docId w15:val="{9583D039-71CA-4ED7-8B46-A5631EB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FB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267FB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6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1566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ADFONTES</cp:lastModifiedBy>
  <cp:revision>3</cp:revision>
  <dcterms:created xsi:type="dcterms:W3CDTF">2023-07-11T07:31:00Z</dcterms:created>
  <dcterms:modified xsi:type="dcterms:W3CDTF">2024-09-16T10:26:00Z</dcterms:modified>
</cp:coreProperties>
</file>