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119BC" w14:textId="77777777" w:rsidR="002D7C7E" w:rsidRPr="009E03ED" w:rsidRDefault="002D7C7E" w:rsidP="002D7C7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</w:rPr>
      </w:pPr>
      <w:r w:rsidRPr="009E03ED">
        <w:rPr>
          <w:rFonts w:ascii="Times New Roman" w:hAnsi="Times New Roman" w:cs="Times New Roman"/>
          <w:b/>
          <w:sz w:val="36"/>
        </w:rPr>
        <w:t xml:space="preserve">UČEBNÍ OSNOVY – </w:t>
      </w:r>
      <w:r w:rsidRPr="002D7C7E">
        <w:rPr>
          <w:rFonts w:ascii="Times New Roman" w:hAnsi="Times New Roman" w:cs="Times New Roman"/>
          <w:b/>
          <w:caps/>
          <w:sz w:val="36"/>
        </w:rPr>
        <w:t>Tělesná výchova</w:t>
      </w:r>
      <w:r w:rsidRPr="009E03ED">
        <w:rPr>
          <w:rFonts w:ascii="Times New Roman" w:hAnsi="Times New Roman" w:cs="Times New Roman"/>
          <w:b/>
          <w:sz w:val="36"/>
        </w:rPr>
        <w:t xml:space="preserve"> – </w:t>
      </w:r>
      <w:r>
        <w:rPr>
          <w:rFonts w:ascii="Times New Roman" w:hAnsi="Times New Roman" w:cs="Times New Roman"/>
          <w:b/>
          <w:sz w:val="36"/>
        </w:rPr>
        <w:t>SEKUNDA</w:t>
      </w:r>
    </w:p>
    <w:p w14:paraId="16650F60" w14:textId="77777777" w:rsidR="002D7C7E" w:rsidRPr="00C75434" w:rsidRDefault="002D7C7E" w:rsidP="002D7C7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2D7C7E" w:rsidRPr="00C75434" w14:paraId="44067657" w14:textId="77777777" w:rsidTr="00A12530"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E0B93B1" w14:textId="77777777" w:rsidR="002D7C7E" w:rsidRPr="00C75434" w:rsidRDefault="002D7C7E" w:rsidP="00A125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434">
              <w:rPr>
                <w:rFonts w:ascii="Times New Roman" w:hAnsi="Times New Roman" w:cs="Times New Roman"/>
              </w:rPr>
              <w:t>VÝSTUPY RVP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5D2DC185" w14:textId="77777777" w:rsidR="002D7C7E" w:rsidRPr="00C75434" w:rsidRDefault="002D7C7E" w:rsidP="00A125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434"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F65EB73" w14:textId="77777777" w:rsidR="002D7C7E" w:rsidRPr="00C75434" w:rsidRDefault="002D7C7E" w:rsidP="00A125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434">
              <w:rPr>
                <w:rFonts w:ascii="Times New Roman" w:hAnsi="Times New Roman" w:cs="Times New Roman"/>
              </w:rPr>
              <w:t>UČIVO</w:t>
            </w:r>
          </w:p>
        </w:tc>
      </w:tr>
    </w:tbl>
    <w:tbl>
      <w:tblPr>
        <w:tblStyle w:val="Moderntabulka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2D7C7E" w:rsidRPr="00C75434" w14:paraId="742AABA4" w14:textId="77777777" w:rsidTr="00A125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86"/>
        </w:trPr>
        <w:tc>
          <w:tcPr>
            <w:tcW w:w="1666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46F6C018" w14:textId="77777777" w:rsidR="002D7C7E" w:rsidRPr="00C75434" w:rsidRDefault="002D7C7E" w:rsidP="00A12530">
            <w:pPr>
              <w:jc w:val="both"/>
              <w:rPr>
                <w:b w:val="0"/>
                <w:sz w:val="24"/>
                <w:szCs w:val="24"/>
              </w:rPr>
            </w:pPr>
          </w:p>
          <w:p w14:paraId="0334466B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077E275A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14:paraId="0DB86F2F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-využívá vhodné soubory cvičení pro tělesnou a duševní relaxaci</w:t>
            </w:r>
          </w:p>
          <w:p w14:paraId="778E0D1E" w14:textId="77777777" w:rsidR="002D7C7E" w:rsidRPr="00C75434" w:rsidRDefault="002D7C7E" w:rsidP="00A12530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-připraví organismus na pohybovou činnost s ohledem na následné převažující pohybové zatížení</w:t>
            </w:r>
          </w:p>
          <w:p w14:paraId="1F9A2B8D" w14:textId="77777777" w:rsidR="002D7C7E" w:rsidRPr="00C75434" w:rsidRDefault="002D7C7E" w:rsidP="00A12530">
            <w:pPr>
              <w:jc w:val="both"/>
              <w:rPr>
                <w:b w:val="0"/>
                <w:sz w:val="24"/>
                <w:szCs w:val="24"/>
              </w:rPr>
            </w:pPr>
          </w:p>
          <w:p w14:paraId="788594D0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37AAF28A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 respektuje věkové, pohlavní, výkonnostní a jiné pohybové rozdíly a přizpůsobí svou pohybovou činnost dané skladbě sportujících</w:t>
            </w:r>
          </w:p>
          <w:p w14:paraId="34275F17" w14:textId="77777777" w:rsidR="002D7C7E" w:rsidRPr="00C75434" w:rsidRDefault="002D7C7E" w:rsidP="00A12530">
            <w:pPr>
              <w:jc w:val="both"/>
              <w:rPr>
                <w:b w:val="0"/>
                <w:sz w:val="24"/>
                <w:szCs w:val="24"/>
              </w:rPr>
            </w:pPr>
          </w:p>
          <w:p w14:paraId="6577CFB8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-uplatňuje účelné a bezpečné chování při pohybových aktivitách</w:t>
            </w:r>
          </w:p>
          <w:p w14:paraId="4068A1EE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-respektuje pravidla osvojených sportů</w:t>
            </w:r>
          </w:p>
          <w:p w14:paraId="09190A5F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-užívá s porozuměním tělocvičné názvosloví na úrovni cvičence</w:t>
            </w:r>
          </w:p>
          <w:p w14:paraId="20AF8900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 xml:space="preserve">respektuje věkové, pohlavní, výkonnostní a jiné pohybové rozdíly a  přizpůsobí svou pohybovou činnost dané skladbě sportujících </w:t>
            </w:r>
          </w:p>
          <w:p w14:paraId="0927781B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-usiluje o optimální  rozvoj své zdatnosti, obratnosti a rovnováhy</w:t>
            </w:r>
          </w:p>
          <w:p w14:paraId="4A3752A3" w14:textId="77777777" w:rsidR="002D7C7E" w:rsidRPr="00C75434" w:rsidRDefault="002D7C7E" w:rsidP="00A12530">
            <w:pPr>
              <w:jc w:val="both"/>
              <w:rPr>
                <w:b w:val="0"/>
                <w:sz w:val="24"/>
                <w:szCs w:val="24"/>
              </w:rPr>
            </w:pPr>
          </w:p>
          <w:p w14:paraId="476A2536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  <w:p w14:paraId="4E2254F8" w14:textId="77777777" w:rsidR="002D7C7E" w:rsidRPr="00C75434" w:rsidRDefault="002D7C7E" w:rsidP="00A12530">
            <w:pPr>
              <w:jc w:val="both"/>
              <w:rPr>
                <w:b w:val="0"/>
                <w:sz w:val="24"/>
                <w:szCs w:val="24"/>
              </w:rPr>
            </w:pPr>
          </w:p>
          <w:p w14:paraId="16228B75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-aktivně naplňuje olympijské myšlenky jako projev obecné kulturnosti</w:t>
            </w:r>
          </w:p>
          <w:p w14:paraId="464CC76B" w14:textId="77777777" w:rsidR="002D7C7E" w:rsidRPr="00C75434" w:rsidRDefault="002D7C7E" w:rsidP="00A12530">
            <w:pPr>
              <w:jc w:val="both"/>
              <w:rPr>
                <w:b w:val="0"/>
                <w:sz w:val="24"/>
                <w:szCs w:val="24"/>
              </w:rPr>
            </w:pPr>
          </w:p>
          <w:p w14:paraId="0A8B2B64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 respektuje pravidla osvojených sportů</w:t>
            </w:r>
          </w:p>
          <w:p w14:paraId="180C54CD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2C1DFC2A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</w:p>
          <w:p w14:paraId="155F99DF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Žák:</w:t>
            </w:r>
          </w:p>
          <w:p w14:paraId="0F9EC5D9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aktivně vstupuje do organizace</w:t>
            </w:r>
          </w:p>
          <w:p w14:paraId="5918D465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svého pohybového režimu,</w:t>
            </w:r>
          </w:p>
          <w:p w14:paraId="28991A3C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některé pohybové činnosti zařazuje pravidelně a s konkrétním účelem</w:t>
            </w:r>
          </w:p>
          <w:p w14:paraId="149026B9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14:paraId="792A4026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usiluje o zlepšení své tělesné zdatnosti; z nabídky zvolí vhodný rozvojový program</w:t>
            </w:r>
          </w:p>
          <w:p w14:paraId="64EBF3CE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14:paraId="4AF5055F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dává do souvislostí zdravotní a psychosociální rizika spojená se zneužíváním návykových látek a životní perspektivu mladého člověka</w:t>
            </w:r>
          </w:p>
          <w:p w14:paraId="34DBD7B1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</w:p>
          <w:p w14:paraId="70EE7465" w14:textId="77777777" w:rsidR="002D7C7E" w:rsidRPr="00C75434" w:rsidRDefault="002D7C7E" w:rsidP="00A12530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06F43165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611795FA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užívá osvojeného názvosloví na úrovni cvičence, rozhodčího, čtenáře novin a časopisů, uživatele internetu</w:t>
            </w:r>
          </w:p>
          <w:p w14:paraId="60E1910D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rozvoj síly a obratnosti</w:t>
            </w:r>
          </w:p>
          <w:p w14:paraId="48869BE1" w14:textId="77777777" w:rsidR="002D7C7E" w:rsidRPr="00C75434" w:rsidRDefault="002D7C7E" w:rsidP="00A12530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 i při rekreačních činnostech</w:t>
            </w:r>
          </w:p>
          <w:p w14:paraId="6F16DFC0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</w:p>
          <w:p w14:paraId="5B92C0DC" w14:textId="77777777" w:rsidR="002D7C7E" w:rsidRPr="00C75434" w:rsidRDefault="002D7C7E" w:rsidP="00A12530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posoudí provedení osvojené pohybové činnosti, označí zjevné nedostatky</w:t>
            </w:r>
          </w:p>
          <w:p w14:paraId="27FD985B" w14:textId="77777777" w:rsidR="002D7C7E" w:rsidRPr="00C75434" w:rsidRDefault="002D7C7E" w:rsidP="00A12530">
            <w:pPr>
              <w:jc w:val="both"/>
              <w:rPr>
                <w:b w:val="0"/>
                <w:sz w:val="16"/>
                <w:szCs w:val="16"/>
              </w:rPr>
            </w:pPr>
          </w:p>
          <w:p w14:paraId="46CAAC22" w14:textId="77777777" w:rsidR="002D7C7E" w:rsidRPr="00C75434" w:rsidRDefault="002D7C7E" w:rsidP="00A12530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naplňuje ve školních podmínkách základní olympijské myšlenky</w:t>
            </w:r>
          </w:p>
          <w:p w14:paraId="683A5C5B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</w:p>
          <w:p w14:paraId="21F5FE41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7527CC5E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úpoly – význam úpolových sportů pro sebeobranu přetahy a přetlaky, úpolové odpory</w:t>
            </w:r>
          </w:p>
          <w:p w14:paraId="12D81A4D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0775C209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</w:p>
          <w:p w14:paraId="4BA18060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-organizace a bezpečnost v tv,</w:t>
            </w:r>
          </w:p>
          <w:p w14:paraId="0DC6CA0E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-správné držení těla, zvyšování kloubních pohybů, preventivní pohybová činnost, správné dýchání</w:t>
            </w:r>
          </w:p>
          <w:p w14:paraId="1E423322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atletika-běhy</w:t>
            </w:r>
          </w:p>
          <w:p w14:paraId="6CB07418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na krátkou a střední vzdálenost,</w:t>
            </w:r>
          </w:p>
          <w:p w14:paraId="4862A744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baseball – nácvik odpalování a chytání míčků</w:t>
            </w:r>
          </w:p>
          <w:p w14:paraId="0BB7C0EF" w14:textId="77777777" w:rsidR="002D7C7E" w:rsidRPr="00C75434" w:rsidRDefault="002D7C7E" w:rsidP="00A12530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plavání – dle možností</w:t>
            </w:r>
          </w:p>
          <w:p w14:paraId="23715383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drogy a jiné škodliviny</w:t>
            </w:r>
          </w:p>
          <w:p w14:paraId="4D9D9564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</w:p>
          <w:p w14:paraId="3178FE23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reakce těla při zhoršení rozptylových podmínek, vhodná úprava pohybové aktivity</w:t>
            </w:r>
          </w:p>
          <w:p w14:paraId="09BA5245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</w:p>
          <w:p w14:paraId="4BF2D478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atletika-hody, skoky</w:t>
            </w:r>
          </w:p>
          <w:p w14:paraId="3DCDCA4C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</w:p>
          <w:p w14:paraId="1AD6A31F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přehazovaná – přehození míče přes síť, rychlá a přesná přihrávka, prudké odehrání míče do soupeřova pole ve výskoku, smeč jednoruč i obouruč</w:t>
            </w:r>
          </w:p>
          <w:p w14:paraId="373CAA1D" w14:textId="77777777" w:rsidR="002D7C7E" w:rsidRPr="00C75434" w:rsidRDefault="002D7C7E" w:rsidP="00A12530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plavání dle možností</w:t>
            </w:r>
          </w:p>
          <w:p w14:paraId="2D56E9D0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</w:p>
          <w:p w14:paraId="7A548AC7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pohybové hry-závody družstev jednotlivců s různým zaměřením</w:t>
            </w:r>
          </w:p>
          <w:p w14:paraId="185CF9AB" w14:textId="77777777" w:rsidR="002D7C7E" w:rsidRPr="00C75434" w:rsidRDefault="002D7C7E" w:rsidP="00A12530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plavání – dle možností</w:t>
            </w:r>
          </w:p>
          <w:p w14:paraId="41E2D4E3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sportovní hry-</w:t>
            </w:r>
          </w:p>
          <w:p w14:paraId="360DD20C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košíková- dvojtakt, střelba na koš, driblink se slalomem, nácvik herní činnosti, obranný pohyb</w:t>
            </w:r>
          </w:p>
          <w:p w14:paraId="4B3FD812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minikopaná, vybíjená</w:t>
            </w:r>
          </w:p>
          <w:p w14:paraId="6B510FD7" w14:textId="77777777" w:rsidR="002D7C7E" w:rsidRPr="00C75434" w:rsidRDefault="002D7C7E" w:rsidP="00A12530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pravidla těchto sportů</w:t>
            </w:r>
          </w:p>
          <w:p w14:paraId="1FD99B20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kruhový trénink</w:t>
            </w:r>
          </w:p>
          <w:p w14:paraId="7A20E361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gymnastika-kotoul vpřed a vzad, stoj na rukou se záchranou,</w:t>
            </w:r>
          </w:p>
          <w:p w14:paraId="5ABFE863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přemet stranou</w:t>
            </w:r>
          </w:p>
          <w:p w14:paraId="0F430A64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přeskok kozy</w:t>
            </w:r>
          </w:p>
          <w:p w14:paraId="19F24B70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hrazda – vzpor na rukách, vzpor na rukách přešvihem únožmo, kotoul vpřed</w:t>
            </w:r>
          </w:p>
          <w:p w14:paraId="7F44C87F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šplh na laně a tyči</w:t>
            </w:r>
          </w:p>
          <w:p w14:paraId="0CCCB4EA" w14:textId="77777777" w:rsidR="002D7C7E" w:rsidRPr="00C75434" w:rsidRDefault="002D7C7E" w:rsidP="00A12530">
            <w:pPr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moderní gymnastika – cvičení se švihadly</w:t>
            </w:r>
          </w:p>
          <w:p w14:paraId="24452364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</w:p>
          <w:p w14:paraId="0B6B7784" w14:textId="77777777" w:rsidR="002D7C7E" w:rsidRPr="00C75434" w:rsidRDefault="002D7C7E" w:rsidP="00A12530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pobyt v přírodě – lyžování – dle možností</w:t>
            </w:r>
          </w:p>
          <w:p w14:paraId="34D4C1AB" w14:textId="77777777" w:rsidR="002D7C7E" w:rsidRPr="00C75434" w:rsidRDefault="002D7C7E" w:rsidP="00A12530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zařazen týdenní kurz</w:t>
            </w:r>
          </w:p>
          <w:p w14:paraId="6116983B" w14:textId="77777777" w:rsidR="002D7C7E" w:rsidRPr="00C75434" w:rsidRDefault="002D7C7E" w:rsidP="00A12530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sportovní hry – odbíjená – nácvik přihrávek</w:t>
            </w:r>
          </w:p>
          <w:p w14:paraId="3ADB0AD7" w14:textId="77777777" w:rsidR="002D7C7E" w:rsidRPr="00C75434" w:rsidRDefault="002D7C7E" w:rsidP="00A12530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vrchem a spodem</w:t>
            </w:r>
          </w:p>
          <w:p w14:paraId="003BBA2B" w14:textId="77777777" w:rsidR="002D7C7E" w:rsidRPr="00C75434" w:rsidRDefault="002D7C7E" w:rsidP="00A12530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akrobacie – kotoul plavmo</w:t>
            </w:r>
          </w:p>
          <w:p w14:paraId="0E61B1DB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</w:p>
          <w:p w14:paraId="54F0D4CF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pobyt v přírodě-přespolní běh</w:t>
            </w:r>
          </w:p>
          <w:p w14:paraId="3620DE86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 xml:space="preserve">atletická abeceda, nácvik startů, krátké a střední běhy </w:t>
            </w:r>
          </w:p>
          <w:p w14:paraId="2605981E" w14:textId="77777777" w:rsidR="002D7C7E" w:rsidRPr="00C75434" w:rsidRDefault="002D7C7E" w:rsidP="00A12530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baseball</w:t>
            </w:r>
          </w:p>
          <w:p w14:paraId="3FA97DC8" w14:textId="77777777" w:rsidR="002D7C7E" w:rsidRPr="00C75434" w:rsidRDefault="002D7C7E" w:rsidP="00A12530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vybíjená</w:t>
            </w:r>
          </w:p>
          <w:p w14:paraId="644B350D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</w:p>
          <w:p w14:paraId="343F13EE" w14:textId="77777777" w:rsidR="002D7C7E" w:rsidRPr="00C75434" w:rsidRDefault="002D7C7E" w:rsidP="00A12530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72EC73FD" w14:textId="77777777" w:rsidR="002D7C7E" w:rsidRPr="009E03ED" w:rsidRDefault="002D7C7E" w:rsidP="00A12530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vybíjená, baseball</w:t>
            </w:r>
          </w:p>
        </w:tc>
      </w:tr>
    </w:tbl>
    <w:p w14:paraId="2407A0CD" w14:textId="77777777" w:rsidR="002D7C7E" w:rsidRDefault="002D7C7E" w:rsidP="002D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B09371" w14:textId="77777777" w:rsidR="00A46F60" w:rsidRPr="00F44951" w:rsidRDefault="00A46F60" w:rsidP="00A46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F44951">
        <w:rPr>
          <w:rFonts w:ascii="Times New Roman" w:hAnsi="Times New Roman" w:cs="Times New Roman"/>
          <w:b/>
          <w:sz w:val="36"/>
          <w:szCs w:val="28"/>
        </w:rPr>
        <w:lastRenderedPageBreak/>
        <w:t xml:space="preserve">Tematický plán - </w:t>
      </w:r>
      <w:r w:rsidRPr="00F44951">
        <w:rPr>
          <w:rFonts w:ascii="Times New Roman" w:hAnsi="Times New Roman" w:cs="Times New Roman"/>
          <w:b/>
          <w:caps/>
          <w:sz w:val="36"/>
          <w:szCs w:val="28"/>
        </w:rPr>
        <w:t>Tělesná výchova</w:t>
      </w:r>
      <w:r w:rsidRPr="00F44951">
        <w:rPr>
          <w:rFonts w:ascii="Times New Roman" w:hAnsi="Times New Roman" w:cs="Times New Roman"/>
          <w:b/>
          <w:sz w:val="36"/>
          <w:szCs w:val="28"/>
        </w:rPr>
        <w:t xml:space="preserve"> - sekunda</w:t>
      </w:r>
    </w:p>
    <w:p w14:paraId="38152E04" w14:textId="77777777" w:rsidR="00A46F60" w:rsidRDefault="00A46F60" w:rsidP="00A46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9332BC" w14:textId="77777777" w:rsidR="00A46F60" w:rsidRPr="00F44951" w:rsidRDefault="00A46F60" w:rsidP="00A46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44951">
        <w:rPr>
          <w:rFonts w:ascii="Times New Roman" w:hAnsi="Times New Roman" w:cs="Times New Roman"/>
          <w:b/>
          <w:bCs/>
          <w:sz w:val="24"/>
          <w:szCs w:val="24"/>
        </w:rPr>
        <w:t>Charakteristika vyučovacího předmětu:</w:t>
      </w:r>
    </w:p>
    <w:p w14:paraId="6D0E239F" w14:textId="77777777" w:rsidR="00A46F60" w:rsidRPr="00F44951" w:rsidRDefault="00A46F60" w:rsidP="00A46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951">
        <w:rPr>
          <w:rFonts w:ascii="Times New Roman" w:hAnsi="Times New Roman" w:cs="Times New Roman"/>
          <w:sz w:val="24"/>
          <w:szCs w:val="24"/>
        </w:rPr>
        <w:t>(obsahové, časové a organizační vymezení předmětu)</w:t>
      </w:r>
    </w:p>
    <w:p w14:paraId="527975FC" w14:textId="77777777" w:rsidR="00A46F60" w:rsidRPr="00F44951" w:rsidRDefault="00A46F60" w:rsidP="00A46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951">
        <w:rPr>
          <w:rFonts w:ascii="Times New Roman" w:hAnsi="Times New Roman" w:cs="Times New Roman"/>
          <w:sz w:val="24"/>
          <w:szCs w:val="24"/>
        </w:rPr>
        <w:t>Vzdělávání v tělesné výchově je zaměřeno na rozvoj tělesné a psychické zdatnosti, na správné držení těla, osvojení pravidel nejrozšířenějších sportů, rozvoj abstraktního, logického a kritického usuzování. Motivuje žáky k celoživotnímu rekreačnímu sportování. Vede je k všestranné, účinné a otevřené komunikaci. Rozvíjí u žáků schopnost spolupracovat a respektovat úspěchy vlastní i druhých. Vytváří u žáků citlivé vztahy k prostředí i k přírodě. Učí žáky aktivně rozvíjet a chránit fyzické, duševní a sociální zdraví a být za ně zodpovědný.</w:t>
      </w:r>
    </w:p>
    <w:p w14:paraId="18B01BB1" w14:textId="77777777" w:rsidR="00A46F60" w:rsidRPr="00F44951" w:rsidRDefault="00A46F60" w:rsidP="00A46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951">
        <w:rPr>
          <w:rFonts w:ascii="Times New Roman" w:hAnsi="Times New Roman" w:cs="Times New Roman"/>
          <w:sz w:val="24"/>
          <w:szCs w:val="24"/>
        </w:rPr>
        <w:t>Předmět tělesná výchova je úzce spjat s ostatními předměty (např. fyzika – rozklad sil při gymnastických cvičeních, zeměpis – měřítko, orientace v přírodě).</w:t>
      </w:r>
    </w:p>
    <w:p w14:paraId="57819B8A" w14:textId="77777777" w:rsidR="00A46F60" w:rsidRPr="00F44951" w:rsidRDefault="00A46F60" w:rsidP="00A46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4951">
        <w:rPr>
          <w:rFonts w:ascii="Times New Roman" w:hAnsi="Times New Roman" w:cs="Times New Roman"/>
          <w:b/>
          <w:bCs/>
          <w:sz w:val="24"/>
          <w:szCs w:val="24"/>
        </w:rPr>
        <w:t xml:space="preserve">Časová dotace: </w:t>
      </w:r>
      <w:r w:rsidRPr="00F44951">
        <w:rPr>
          <w:rFonts w:ascii="Times New Roman" w:hAnsi="Times New Roman" w:cs="Times New Roman"/>
          <w:sz w:val="24"/>
          <w:szCs w:val="24"/>
        </w:rPr>
        <w:t>2 hodiny týdně</w:t>
      </w:r>
    </w:p>
    <w:p w14:paraId="2238E43C" w14:textId="77777777" w:rsidR="00A46F60" w:rsidRPr="00F44951" w:rsidRDefault="00A46F60" w:rsidP="00A46F6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077"/>
        <w:gridCol w:w="2978"/>
        <w:gridCol w:w="4062"/>
        <w:gridCol w:w="706"/>
        <w:gridCol w:w="759"/>
        <w:gridCol w:w="1419"/>
        <w:gridCol w:w="1351"/>
      </w:tblGrid>
      <w:tr w:rsidR="00A46F60" w:rsidRPr="00F44951" w14:paraId="228AD114" w14:textId="77777777" w:rsidTr="00D731F8">
        <w:tc>
          <w:tcPr>
            <w:tcW w:w="1328" w:type="pct"/>
            <w:vAlign w:val="center"/>
          </w:tcPr>
          <w:p w14:paraId="7B98A93C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  <w:p w14:paraId="2AA16207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Žák:</w:t>
            </w:r>
          </w:p>
        </w:tc>
        <w:tc>
          <w:tcPr>
            <w:tcW w:w="970" w:type="pct"/>
            <w:vAlign w:val="center"/>
          </w:tcPr>
          <w:p w14:paraId="0C3A6A82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Tematické okruhy</w:t>
            </w:r>
          </w:p>
          <w:p w14:paraId="3814A70A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1323" w:type="pct"/>
            <w:vAlign w:val="center"/>
          </w:tcPr>
          <w:p w14:paraId="0B58EBC0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230" w:type="pct"/>
            <w:vAlign w:val="center"/>
          </w:tcPr>
          <w:p w14:paraId="6D58D24E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0388E4F7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  <w:p w14:paraId="35C47720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7" w:type="pct"/>
            <w:vAlign w:val="center"/>
          </w:tcPr>
          <w:p w14:paraId="4D1AE496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462" w:type="pct"/>
            <w:vAlign w:val="center"/>
          </w:tcPr>
          <w:p w14:paraId="1BC01FCB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3490654B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44951">
              <w:rPr>
                <w:rFonts w:ascii="Times New Roman" w:hAnsi="Times New Roman" w:cs="Times New Roman"/>
                <w:b/>
                <w:sz w:val="20"/>
              </w:rPr>
              <w:t>Průřezové téma</w:t>
            </w:r>
          </w:p>
        </w:tc>
      </w:tr>
      <w:tr w:rsidR="00A46F60" w:rsidRPr="00F44951" w14:paraId="0392670B" w14:textId="77777777" w:rsidTr="00D731F8">
        <w:trPr>
          <w:trHeight w:val="1126"/>
        </w:trPr>
        <w:tc>
          <w:tcPr>
            <w:tcW w:w="1328" w:type="pct"/>
          </w:tcPr>
          <w:p w14:paraId="4283B625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Aktivně vstupuje do organizace svého pohybového režimu, některé pohybové činnosti zařazuje pravidelně a s konkrétním účelem.</w:t>
            </w:r>
          </w:p>
          <w:p w14:paraId="51EF8707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Samostatně využívá osvojené kompenzační a relaxační techniky a dovednosti k regeneraci organismu, překonání únavy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a předcházení stresovým situacím.</w:t>
            </w:r>
          </w:p>
        </w:tc>
        <w:tc>
          <w:tcPr>
            <w:tcW w:w="970" w:type="pct"/>
          </w:tcPr>
          <w:p w14:paraId="6D1BEC5C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Správné držení těla.</w:t>
            </w:r>
          </w:p>
          <w:p w14:paraId="634776F0" w14:textId="77777777" w:rsidR="00A46F60" w:rsidRPr="00F44951" w:rsidRDefault="00A46F60" w:rsidP="00D731F8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Zvyšování kloubních pohybů. Preventivní pohybová činnost.</w:t>
            </w:r>
          </w:p>
          <w:p w14:paraId="47AAB638" w14:textId="77777777" w:rsidR="00A46F60" w:rsidRPr="00F44951" w:rsidRDefault="00A46F60" w:rsidP="00D731F8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Správné zapojení dechu.</w:t>
            </w:r>
          </w:p>
        </w:tc>
        <w:tc>
          <w:tcPr>
            <w:tcW w:w="1323" w:type="pct"/>
            <w:vMerge w:val="restart"/>
          </w:tcPr>
          <w:p w14:paraId="7B1D64CC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31B0D9E0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68A33246" w14:textId="77777777" w:rsidR="00A46F60" w:rsidRPr="00F44951" w:rsidRDefault="00A46F60" w:rsidP="00D731F8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žáky k poznávání vlastních pohybových schopností a jejich individuálnímu rozvoji;</w:t>
            </w:r>
          </w:p>
          <w:p w14:paraId="57CCA7B5" w14:textId="77777777" w:rsidR="00A46F60" w:rsidRPr="00F44951" w:rsidRDefault="00A46F60" w:rsidP="00D731F8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napomáhá uvědomění si prožívání souvislostí mezi tělesnou kondicí a psychickou pohodou;</w:t>
            </w:r>
          </w:p>
          <w:p w14:paraId="614AA364" w14:textId="77777777" w:rsidR="00A46F60" w:rsidRPr="00F44951" w:rsidRDefault="00A46F60" w:rsidP="00D731F8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vytváří u žáků potřebu systematického sledování vývoje vlastní fyzické zdatnosti.</w:t>
            </w:r>
          </w:p>
          <w:p w14:paraId="076B2EF7" w14:textId="77777777" w:rsidR="00A46F60" w:rsidRPr="00F44951" w:rsidRDefault="00A46F60" w:rsidP="00D731F8">
            <w:pPr>
              <w:pStyle w:val="Odstavecseseznamem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F561F8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21BC2F54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4B7060E3" w14:textId="77777777" w:rsidR="00A46F60" w:rsidRPr="00F44951" w:rsidRDefault="00A46F60" w:rsidP="00D731F8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směřuje žáky k přemýšlení o problému při ovládání cviku, sportovního prvku a hledání tréninkové cesty k jeho odstranění;</w:t>
            </w:r>
          </w:p>
          <w:p w14:paraId="3141C739" w14:textId="77777777" w:rsidR="00A46F60" w:rsidRPr="00F44951" w:rsidRDefault="00A46F60" w:rsidP="00D731F8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hledá spolu s žáky vhodnou taktiku v individuálních i kolektivních sportech.</w:t>
            </w:r>
          </w:p>
          <w:p w14:paraId="4384989E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DFC71B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33E62B41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20162B4A" w14:textId="77777777" w:rsidR="00A46F60" w:rsidRPr="00F44951" w:rsidRDefault="00A46F60" w:rsidP="00D731F8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učí žáky vyslechnutí a přijetí pokynů vedoucího družstva;</w:t>
            </w:r>
          </w:p>
          <w:p w14:paraId="0D878516" w14:textId="77777777" w:rsidR="00A46F60" w:rsidRPr="00F44951" w:rsidRDefault="00A46F60" w:rsidP="00D731F8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otevírá prostor diskusi o taktice družstva;</w:t>
            </w:r>
          </w:p>
          <w:p w14:paraId="2309503F" w14:textId="77777777" w:rsidR="00A46F60" w:rsidRPr="00F44951" w:rsidRDefault="00A46F60" w:rsidP="00D731F8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žáky k pořizování záznamů a obrazových materiálů ze sportovních činností a jejich prezentace.</w:t>
            </w:r>
          </w:p>
          <w:p w14:paraId="37583DA8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42156C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353C9D56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716CC28F" w14:textId="77777777" w:rsidR="00A46F60" w:rsidRPr="00F44951" w:rsidRDefault="00A46F60" w:rsidP="00D731F8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vyžaduje dodržování pravidel fair play;</w:t>
            </w:r>
          </w:p>
          <w:p w14:paraId="7470CB60" w14:textId="77777777" w:rsidR="00A46F60" w:rsidRPr="00F44951" w:rsidRDefault="00A46F60" w:rsidP="00D731F8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prezentuje a podporuje myšlenky olympijského hnutí;</w:t>
            </w:r>
          </w:p>
          <w:p w14:paraId="26372394" w14:textId="77777777" w:rsidR="00A46F60" w:rsidRPr="00F44951" w:rsidRDefault="00A46F60" w:rsidP="00D731F8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rozvíjí spolupráci uvnitř kolektivu sportovního družstva;</w:t>
            </w:r>
          </w:p>
          <w:p w14:paraId="2C5CA86D" w14:textId="77777777" w:rsidR="00A46F60" w:rsidRPr="00F44951" w:rsidRDefault="00A46F60" w:rsidP="00D731F8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k rozdělování a přijímání úkolů v rámci sportovního družstva.</w:t>
            </w:r>
          </w:p>
          <w:p w14:paraId="79B63842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9933EF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366A50AF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27A622E4" w14:textId="77777777" w:rsidR="00A46F60" w:rsidRPr="00F44951" w:rsidRDefault="00A46F60" w:rsidP="00D731F8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podporuje aktivní sportování;</w:t>
            </w:r>
          </w:p>
          <w:p w14:paraId="2B954C16" w14:textId="77777777" w:rsidR="00A46F60" w:rsidRPr="00F44951" w:rsidRDefault="00A46F60" w:rsidP="00D731F8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objasňuje a podává příklady potřeby dodržování hygieny při tělesných aktivitách;</w:t>
            </w:r>
          </w:p>
          <w:p w14:paraId="1994B7DE" w14:textId="77777777" w:rsidR="00A46F60" w:rsidRPr="00F44951" w:rsidRDefault="00A46F60" w:rsidP="00D731F8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k poskytnutí první pomoci při úrazech lehčího charakteru;</w:t>
            </w:r>
          </w:p>
          <w:p w14:paraId="795E8B3F" w14:textId="77777777" w:rsidR="00A46F60" w:rsidRPr="00F44951" w:rsidRDefault="00A46F60" w:rsidP="00D731F8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seznamuje věcně i na úrovni emočního prožitku se škodlivostí požívání drog a jiných škodlivin. </w:t>
            </w:r>
          </w:p>
          <w:p w14:paraId="3B10FAA8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6CC1CC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08535C85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011110A5" w14:textId="77777777" w:rsidR="00A46F60" w:rsidRPr="00F44951" w:rsidRDefault="00A46F60" w:rsidP="00D731F8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uvádí příklady nutnosti dodržování pravidel ve sportu, v celém životě;</w:t>
            </w:r>
          </w:p>
          <w:p w14:paraId="06B83182" w14:textId="77777777" w:rsidR="00A46F60" w:rsidRPr="00F44951" w:rsidRDefault="00A46F60" w:rsidP="00D731F8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vede žáky k uvědomění si možných rizik při pohybových činnostech a hledání cest jejich minimalizace; </w:t>
            </w:r>
          </w:p>
          <w:p w14:paraId="634FF81B" w14:textId="77777777" w:rsidR="00A46F60" w:rsidRPr="00F44951" w:rsidRDefault="00A46F60" w:rsidP="00D731F8">
            <w:pPr>
              <w:pStyle w:val="Odstavecseseznamem"/>
              <w:numPr>
                <w:ilvl w:val="0"/>
                <w:numId w:val="17"/>
              </w:numPr>
              <w:ind w:left="397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vede ke zpracování a prezentaci naměřených výkonů.</w:t>
            </w:r>
          </w:p>
          <w:p w14:paraId="0DEE0BC6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467291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14:paraId="29A5CAAB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585CB91E" w14:textId="77777777" w:rsidR="00A46F60" w:rsidRPr="00F44951" w:rsidRDefault="00A46F60" w:rsidP="00D731F8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seznamuje s digitální technikou a jejími programy, se zpracováváním informací digitálního obsahu;</w:t>
            </w:r>
          </w:p>
          <w:p w14:paraId="7836A88F" w14:textId="77777777" w:rsidR="00A46F60" w:rsidRPr="00F44951" w:rsidRDefault="00A46F60" w:rsidP="00D731F8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vede ke vnímání pokroku a proměnlivosti digitálních technologií; </w:t>
            </w:r>
          </w:p>
          <w:p w14:paraId="63ED6F08" w14:textId="77777777" w:rsidR="00A46F60" w:rsidRPr="00F44951" w:rsidRDefault="00A46F60" w:rsidP="00D731F8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učí pravidlům zachování bezpečnosti technologií a dat, jejich ochranu, etickému jednání v digitálním prostředí.</w:t>
            </w:r>
          </w:p>
        </w:tc>
        <w:tc>
          <w:tcPr>
            <w:tcW w:w="230" w:type="pct"/>
            <w:vAlign w:val="center"/>
          </w:tcPr>
          <w:p w14:paraId="26C97421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247" w:type="pct"/>
            <w:vAlign w:val="center"/>
          </w:tcPr>
          <w:p w14:paraId="1978D0E2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62" w:type="pct"/>
            <w:vMerge w:val="restart"/>
          </w:tcPr>
          <w:p w14:paraId="4AF23F19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Umožňuje žákům jejich samostatnou přípravu do výuky a jejich prezentaci ve vyučovacích hodinách (individuální a společná rozcvička).</w:t>
            </w:r>
          </w:p>
          <w:p w14:paraId="4A6B897C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862700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Umožňuje žákům zapojení do organizace cvičných zápasů v kolektivních sportech v rámci vyučovacích hodin.</w:t>
            </w:r>
          </w:p>
          <w:p w14:paraId="2792F362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8FBBE9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Umožňuje žákům samostatnou přípravu a organizaci pohybových aktivit (lyžařský kurz).</w:t>
            </w:r>
          </w:p>
          <w:p w14:paraId="6428B428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944C8F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Umožňuje žákům sledovat a porovnávat svoje individuální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výkony a prezentovat je.</w:t>
            </w:r>
          </w:p>
          <w:p w14:paraId="3C49BE40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146ED8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Umožňuje a podporuje účast žáků na sportovních turnajích v odpovídajících věkových kategoriích (ASŠK).  </w:t>
            </w:r>
          </w:p>
          <w:p w14:paraId="4EED4D41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B988F7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Umožňuje a podporuje žáky při používání moderních aplikací a zařízení pro měření výkonů (mezipředmětové vztahy s matematikou a dalšími předměty).</w:t>
            </w:r>
          </w:p>
        </w:tc>
        <w:tc>
          <w:tcPr>
            <w:tcW w:w="440" w:type="pct"/>
            <w:vMerge w:val="restart"/>
          </w:tcPr>
          <w:p w14:paraId="68C810BE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(sebepoznání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>a seberegulace).</w:t>
            </w:r>
          </w:p>
          <w:p w14:paraId="5E373EE3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osobnostní rozvoj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(psychohygiena).</w:t>
            </w:r>
          </w:p>
          <w:p w14:paraId="0874650F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morální rozvoj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(řešení problémů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>a rozhodovací dovednosti).</w:t>
            </w:r>
          </w:p>
          <w:p w14:paraId="745594B6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  <w:p w14:paraId="12370707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64154339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(sebepoznání a seberegulace);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(poznávání lidí a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mezilidské vztahy).</w:t>
            </w:r>
          </w:p>
          <w:p w14:paraId="1EC0DDF1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sociální rozvoj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(kooperace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>a kompetice).</w:t>
            </w:r>
          </w:p>
          <w:p w14:paraId="680F202B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a sociální výchova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ebepoznání a seberegulace);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morální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(řešení a zvládání problémů).</w:t>
            </w:r>
          </w:p>
          <w:p w14:paraId="2752059D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10AE1268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(rozvoj schopnosti smyslového vnímání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br/>
              <w:t>a pozornosti).</w:t>
            </w:r>
          </w:p>
          <w:p w14:paraId="0104E65E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34065BAC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>a sociální výchova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(poznávání lidí a mezilidské vztahy).</w:t>
            </w:r>
          </w:p>
          <w:p w14:paraId="72F79FD0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20BADB19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– </w:t>
            </w:r>
            <w:r w:rsidRPr="00F44951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 (kooperace </w:t>
            </w:r>
          </w:p>
          <w:p w14:paraId="3B7418F0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a kompetice).</w:t>
            </w:r>
          </w:p>
          <w:p w14:paraId="6FED7445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F60" w:rsidRPr="00F44951" w14:paraId="0788B73E" w14:textId="77777777" w:rsidTr="00D731F8">
        <w:trPr>
          <w:trHeight w:val="704"/>
        </w:trPr>
        <w:tc>
          <w:tcPr>
            <w:tcW w:w="1328" w:type="pct"/>
          </w:tcPr>
          <w:p w14:paraId="2287BABC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Usiluje o zlepšení své tělesné zdatnosti.</w:t>
            </w:r>
          </w:p>
        </w:tc>
        <w:tc>
          <w:tcPr>
            <w:tcW w:w="970" w:type="pct"/>
          </w:tcPr>
          <w:p w14:paraId="4C137871" w14:textId="77777777" w:rsidR="00A46F60" w:rsidRPr="00F44951" w:rsidRDefault="00A46F60" w:rsidP="00D731F8">
            <w:pPr>
              <w:pStyle w:val="Odstavecseseznamem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Celkové posilování svalového aparátu – prevence a korekce jednostranného zatížení a svalové nerovnováhy.</w:t>
            </w:r>
          </w:p>
          <w:p w14:paraId="22005F18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Rozvoj vytrvalosti a celkové zdatnosti.</w:t>
            </w:r>
          </w:p>
        </w:tc>
        <w:tc>
          <w:tcPr>
            <w:tcW w:w="1323" w:type="pct"/>
            <w:vMerge/>
          </w:tcPr>
          <w:p w14:paraId="034CDF9C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72B0684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7" w:type="pct"/>
            <w:vAlign w:val="center"/>
          </w:tcPr>
          <w:p w14:paraId="08A5BB31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62" w:type="pct"/>
            <w:vMerge/>
          </w:tcPr>
          <w:p w14:paraId="590B0AFC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17B14AA1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F60" w:rsidRPr="00F44951" w14:paraId="7518EBA7" w14:textId="77777777" w:rsidTr="00D731F8">
        <w:trPr>
          <w:trHeight w:val="659"/>
        </w:trPr>
        <w:tc>
          <w:tcPr>
            <w:tcW w:w="1328" w:type="pct"/>
          </w:tcPr>
          <w:p w14:paraId="22EA7435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Samostatně se připraví před pohybovou činností, po činnosti samostatně ukončí pohybovou činnost.</w:t>
            </w:r>
          </w:p>
        </w:tc>
        <w:tc>
          <w:tcPr>
            <w:tcW w:w="970" w:type="pct"/>
            <w:vAlign w:val="center"/>
          </w:tcPr>
          <w:p w14:paraId="1778CEF4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Individuální rozcvičení.</w:t>
            </w:r>
          </w:p>
          <w:p w14:paraId="10A814E0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Strečink celého těla před a po ukončení hodiny.</w:t>
            </w:r>
          </w:p>
          <w:p w14:paraId="1B358BA0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Uvolnění nejzatíženějších partií těla.</w:t>
            </w:r>
          </w:p>
        </w:tc>
        <w:tc>
          <w:tcPr>
            <w:tcW w:w="1323" w:type="pct"/>
            <w:vMerge/>
          </w:tcPr>
          <w:p w14:paraId="703A4014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05B93FFF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2ED8CF83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62" w:type="pct"/>
            <w:vMerge/>
          </w:tcPr>
          <w:p w14:paraId="4E9D9F11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0FEC3E26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F60" w:rsidRPr="00F44951" w14:paraId="460F79A7" w14:textId="77777777" w:rsidTr="00D731F8">
        <w:trPr>
          <w:trHeight w:val="768"/>
        </w:trPr>
        <w:tc>
          <w:tcPr>
            <w:tcW w:w="1328" w:type="pct"/>
          </w:tcPr>
          <w:p w14:paraId="58155A2E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Odmítá drogy a jiné škodliviny jako neslučitelné se sportovní etikou a zdravím.</w:t>
            </w:r>
          </w:p>
          <w:p w14:paraId="463181EF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Dává do souvislosti zdravotní a psychosociální rizika spojená se zneužíváním návykových látek a životní perspektivu mladého člověka.</w:t>
            </w:r>
          </w:p>
        </w:tc>
        <w:tc>
          <w:tcPr>
            <w:tcW w:w="970" w:type="pct"/>
          </w:tcPr>
          <w:p w14:paraId="745284E3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Drogy a doping – látky zvyšující fyzickou kondici a podporující růst svalové hmoty.</w:t>
            </w:r>
          </w:p>
        </w:tc>
        <w:tc>
          <w:tcPr>
            <w:tcW w:w="1323" w:type="pct"/>
            <w:vMerge/>
          </w:tcPr>
          <w:p w14:paraId="1CC0FB38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2724579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64DFFA49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62" w:type="pct"/>
            <w:vMerge/>
          </w:tcPr>
          <w:p w14:paraId="7F91BFB9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15750A0E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F60" w:rsidRPr="00F44951" w14:paraId="0B27A7C2" w14:textId="77777777" w:rsidTr="00D731F8">
        <w:trPr>
          <w:trHeight w:val="856"/>
        </w:trPr>
        <w:tc>
          <w:tcPr>
            <w:tcW w:w="1328" w:type="pct"/>
          </w:tcPr>
          <w:p w14:paraId="5ABAC8D8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Chápe vliv povětrnostních podmínek na vykonávané pohybové aktivity.</w:t>
            </w:r>
          </w:p>
          <w:p w14:paraId="4AB7E3C1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Samostatně navrhne a upraví pohybovou aktivitu vzhledem k údajům o aktuálním počasí.</w:t>
            </w:r>
          </w:p>
        </w:tc>
        <w:tc>
          <w:tcPr>
            <w:tcW w:w="970" w:type="pct"/>
          </w:tcPr>
          <w:p w14:paraId="0BA9426D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Reakce těla změně povětrnostních podmínek – vhodná úprava pohybové aktivity.</w:t>
            </w:r>
          </w:p>
        </w:tc>
        <w:tc>
          <w:tcPr>
            <w:tcW w:w="1323" w:type="pct"/>
            <w:vMerge/>
          </w:tcPr>
          <w:p w14:paraId="776604DE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FD5BE79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65F8EB51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62" w:type="pct"/>
            <w:vMerge/>
          </w:tcPr>
          <w:p w14:paraId="19686795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555A7AD9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46F60" w:rsidRPr="00F44951" w14:paraId="44785186" w14:textId="77777777" w:rsidTr="00D731F8">
        <w:trPr>
          <w:trHeight w:val="1233"/>
        </w:trPr>
        <w:tc>
          <w:tcPr>
            <w:tcW w:w="1328" w:type="pct"/>
          </w:tcPr>
          <w:p w14:paraId="0B5B778D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Uplatňuje vhodné a bezpečné chování i v méně známém prostředí sportovišť, přírody, silničního provozu, předvídá možná nebezpečí úraz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 a přizpůsobí jim svou činnost</w:t>
            </w:r>
          </w:p>
        </w:tc>
        <w:tc>
          <w:tcPr>
            <w:tcW w:w="970" w:type="pct"/>
            <w:vAlign w:val="center"/>
          </w:tcPr>
          <w:p w14:paraId="4F0606EE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Vhodné a bezpečné chování na sportovních akcích konaných ve škole i mimo školu.</w:t>
            </w:r>
          </w:p>
          <w:p w14:paraId="3544C6D5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Zásady bezpečného používání konkrétních sportovních potřeb a nářadí.</w:t>
            </w:r>
          </w:p>
          <w:p w14:paraId="2A8CA236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Pořadová cvičení – povelová technika, nástup, hlášení.</w:t>
            </w:r>
          </w:p>
        </w:tc>
        <w:tc>
          <w:tcPr>
            <w:tcW w:w="1323" w:type="pct"/>
            <w:vMerge/>
          </w:tcPr>
          <w:p w14:paraId="7037BA5F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24F5B6AA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016D5DD2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62" w:type="pct"/>
            <w:vMerge/>
          </w:tcPr>
          <w:p w14:paraId="5BB4EE65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472A7FDE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F60" w:rsidRPr="00F44951" w14:paraId="1A44356C" w14:textId="77777777" w:rsidTr="00D731F8">
        <w:trPr>
          <w:trHeight w:val="1379"/>
        </w:trPr>
        <w:tc>
          <w:tcPr>
            <w:tcW w:w="1328" w:type="pct"/>
            <w:vAlign w:val="center"/>
          </w:tcPr>
          <w:p w14:paraId="56DC4E68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Zvládá v souladu s individuálními předpoklady osvojované pohybové dovednosti a tvořivě ji aplikuje ve hře, soutěži, při rekreačních činnostech.</w:t>
            </w:r>
          </w:p>
          <w:p w14:paraId="5CB8C59E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Sleduje svoje individuální výkon, sdílí je s ostatními přes informační systém MS TEAMS.</w:t>
            </w:r>
          </w:p>
        </w:tc>
        <w:tc>
          <w:tcPr>
            <w:tcW w:w="970" w:type="pct"/>
          </w:tcPr>
          <w:p w14:paraId="3782366F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Pohybové hry, závody družstev i jednotlivců s různým zaměřením.</w:t>
            </w:r>
          </w:p>
          <w:p w14:paraId="196F19B7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pct"/>
            <w:vMerge/>
          </w:tcPr>
          <w:p w14:paraId="563A4FB4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6109E82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169DAD35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462" w:type="pct"/>
            <w:vMerge/>
          </w:tcPr>
          <w:p w14:paraId="3A0A84C6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40947473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F60" w:rsidRPr="00F44951" w14:paraId="79E46E4B" w14:textId="77777777" w:rsidTr="00D731F8">
        <w:trPr>
          <w:trHeight w:val="870"/>
        </w:trPr>
        <w:tc>
          <w:tcPr>
            <w:tcW w:w="1328" w:type="pct"/>
          </w:tcPr>
          <w:p w14:paraId="45C23B50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Zvládá účast a pohybové aktivity při několikadenním pobytu s třídním kolektivem.</w:t>
            </w:r>
          </w:p>
          <w:p w14:paraId="476A460D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Ovládá základní techniky běžeckého a sjezdového lyžování.</w:t>
            </w:r>
          </w:p>
          <w:p w14:paraId="530E4055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Zná základní zásady bezpečného chování a lyžování v horském terénu.</w:t>
            </w:r>
          </w:p>
        </w:tc>
        <w:tc>
          <w:tcPr>
            <w:tcW w:w="970" w:type="pct"/>
          </w:tcPr>
          <w:p w14:paraId="64C6CE06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Turisticko-sportovní pobyt v horském prostředí = lyžařský kurz (5 dní).</w:t>
            </w:r>
          </w:p>
        </w:tc>
        <w:tc>
          <w:tcPr>
            <w:tcW w:w="1323" w:type="pct"/>
            <w:vMerge/>
          </w:tcPr>
          <w:p w14:paraId="39DAB185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5D90007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7" w:type="pct"/>
            <w:vAlign w:val="center"/>
          </w:tcPr>
          <w:p w14:paraId="40E2D5AC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62" w:type="pct"/>
            <w:vMerge/>
          </w:tcPr>
          <w:p w14:paraId="592C0C1D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09D98C34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F60" w:rsidRPr="00F44951" w14:paraId="77668BA5" w14:textId="77777777" w:rsidTr="00D731F8">
        <w:trPr>
          <w:trHeight w:val="656"/>
        </w:trPr>
        <w:tc>
          <w:tcPr>
            <w:tcW w:w="1328" w:type="pct"/>
          </w:tcPr>
          <w:p w14:paraId="4B68376B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Zná základní pravidla a principy individuálních a kolektivních sportů.</w:t>
            </w:r>
          </w:p>
          <w:p w14:paraId="7822ED98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Zapojuje se do sportovních výzev pořádaných školou.</w:t>
            </w:r>
          </w:p>
          <w:p w14:paraId="6F01C55F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Zapojuje se do sportovních soutěží v rámci reprezentace školy.</w:t>
            </w:r>
          </w:p>
        </w:tc>
        <w:tc>
          <w:tcPr>
            <w:tcW w:w="970" w:type="pct"/>
            <w:vAlign w:val="center"/>
          </w:tcPr>
          <w:p w14:paraId="31FDAFBE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Vybíjená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Přehazovaná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Minikopaná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Basketbal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Florbal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Softbal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Atletika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Gymnastika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Úpoly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Rytmická gymnastika,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Tanec a jiné pohybové činnosti s hudebním a rytmickým doprovodem</w:t>
            </w:r>
          </w:p>
        </w:tc>
        <w:tc>
          <w:tcPr>
            <w:tcW w:w="1323" w:type="pct"/>
            <w:vMerge/>
          </w:tcPr>
          <w:p w14:paraId="6C4BEAF5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781982A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01B7511D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62" w:type="pct"/>
            <w:vMerge/>
          </w:tcPr>
          <w:p w14:paraId="70AF6E72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152CEC00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F60" w:rsidRPr="00F44951" w14:paraId="1E04DFD9" w14:textId="77777777" w:rsidTr="00D731F8">
        <w:trPr>
          <w:trHeight w:val="375"/>
        </w:trPr>
        <w:tc>
          <w:tcPr>
            <w:tcW w:w="1328" w:type="pct"/>
          </w:tcPr>
          <w:p w14:paraId="34083C5E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Posoudí provedení osvojované pohybové činnosti, označí zjevné nedostatky a jejich možné příčiny.</w:t>
            </w:r>
          </w:p>
        </w:tc>
        <w:tc>
          <w:tcPr>
            <w:tcW w:w="970" w:type="pct"/>
          </w:tcPr>
          <w:p w14:paraId="3B00ACB4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Sebehodnocení v dané pohybové činnosti.</w:t>
            </w:r>
          </w:p>
          <w:p w14:paraId="23EE44F7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Pravidla osvojované pohybové činnosti.</w:t>
            </w:r>
          </w:p>
        </w:tc>
        <w:tc>
          <w:tcPr>
            <w:tcW w:w="1323" w:type="pct"/>
            <w:vMerge/>
          </w:tcPr>
          <w:p w14:paraId="06D88DD4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CC5A62D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0584F3FA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62" w:type="pct"/>
            <w:vMerge/>
          </w:tcPr>
          <w:p w14:paraId="58907950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398AD472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46F60" w:rsidRPr="00F44951" w14:paraId="47031AAA" w14:textId="77777777" w:rsidTr="00D731F8">
        <w:trPr>
          <w:trHeight w:val="422"/>
        </w:trPr>
        <w:tc>
          <w:tcPr>
            <w:tcW w:w="1328" w:type="pct"/>
          </w:tcPr>
          <w:p w14:paraId="3C0C57C8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Užívá osvojované názvosloví na úrovni cvičence, diváka, čtenáře novin a časopisů, diváka a uživatele internetu.</w:t>
            </w:r>
          </w:p>
        </w:tc>
        <w:tc>
          <w:tcPr>
            <w:tcW w:w="970" w:type="pct"/>
          </w:tcPr>
          <w:p w14:paraId="4090663A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Komunikace v TV – tělocvičné názvosloví osvojovaných činností.</w:t>
            </w:r>
          </w:p>
        </w:tc>
        <w:tc>
          <w:tcPr>
            <w:tcW w:w="1323" w:type="pct"/>
            <w:vMerge/>
          </w:tcPr>
          <w:p w14:paraId="7EAE9F5A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0C242933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624D3369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62" w:type="pct"/>
            <w:vMerge/>
          </w:tcPr>
          <w:p w14:paraId="46BA3197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700D3DA7" w14:textId="77777777" w:rsidR="00A46F60" w:rsidRPr="00F44951" w:rsidRDefault="00A46F60" w:rsidP="00D731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46F60" w:rsidRPr="00F44951" w14:paraId="7E44FEE2" w14:textId="77777777" w:rsidTr="00D731F8">
        <w:trPr>
          <w:trHeight w:val="556"/>
        </w:trPr>
        <w:tc>
          <w:tcPr>
            <w:tcW w:w="1328" w:type="pct"/>
          </w:tcPr>
          <w:p w14:paraId="5D22D448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Naplňuje ve školních podmínkách základní olympijské myšlenky – čestné soupeření, pomoc handicapovaným, respekt k opačnému pohlaví, ochranu přírody při sportu.</w:t>
            </w:r>
          </w:p>
        </w:tc>
        <w:tc>
          <w:tcPr>
            <w:tcW w:w="970" w:type="pct"/>
          </w:tcPr>
          <w:p w14:paraId="1C36B6E9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Historie olympijských her.</w:t>
            </w:r>
          </w:p>
        </w:tc>
        <w:tc>
          <w:tcPr>
            <w:tcW w:w="1323" w:type="pct"/>
            <w:vMerge/>
          </w:tcPr>
          <w:p w14:paraId="7A13B992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61C30754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11FD13EF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462" w:type="pct"/>
            <w:vMerge/>
          </w:tcPr>
          <w:p w14:paraId="34F27950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5524C276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F60" w:rsidRPr="00F44951" w14:paraId="02BE56FA" w14:textId="77777777" w:rsidTr="00D731F8">
        <w:trPr>
          <w:trHeight w:val="408"/>
        </w:trPr>
        <w:tc>
          <w:tcPr>
            <w:tcW w:w="1328" w:type="pct"/>
          </w:tcPr>
          <w:p w14:paraId="37F31206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Dohodne se na spolupráci a základní taktice vedoucí k úspěchu družstva a dodržuje ji.</w:t>
            </w:r>
          </w:p>
        </w:tc>
        <w:tc>
          <w:tcPr>
            <w:tcW w:w="970" w:type="pct"/>
          </w:tcPr>
          <w:p w14:paraId="030735A4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Týmová hra dle platných či dohodnutých pravidel.</w:t>
            </w:r>
          </w:p>
        </w:tc>
        <w:tc>
          <w:tcPr>
            <w:tcW w:w="1323" w:type="pct"/>
            <w:vMerge/>
          </w:tcPr>
          <w:p w14:paraId="46A196AA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401DD98B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542F758C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462" w:type="pct"/>
            <w:vMerge/>
          </w:tcPr>
          <w:p w14:paraId="3BBD63B6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6BA70D83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F60" w:rsidRPr="00F44951" w14:paraId="3E9D6E9D" w14:textId="77777777" w:rsidTr="00D731F8">
        <w:trPr>
          <w:trHeight w:val="415"/>
        </w:trPr>
        <w:tc>
          <w:tcPr>
            <w:tcW w:w="1328" w:type="pct"/>
          </w:tcPr>
          <w:p w14:paraId="5B1B5603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 xml:space="preserve">Rozlišuje a uplatňuje práva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a povinnosti vyplývající z role hráče, rozhodčího, diváka, organizátora.</w:t>
            </w:r>
          </w:p>
        </w:tc>
        <w:tc>
          <w:tcPr>
            <w:tcW w:w="970" w:type="pct"/>
          </w:tcPr>
          <w:p w14:paraId="42BF9CD7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Pravidla osvojovaných pohybových činností a jejich aplikace při hře v poli.</w:t>
            </w:r>
          </w:p>
        </w:tc>
        <w:tc>
          <w:tcPr>
            <w:tcW w:w="1323" w:type="pct"/>
            <w:vMerge/>
          </w:tcPr>
          <w:p w14:paraId="4BF0B63A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6C8BABE7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454EBF25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462" w:type="pct"/>
            <w:vMerge/>
          </w:tcPr>
          <w:p w14:paraId="7907BC97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38DAD801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F60" w:rsidRPr="00F44951" w14:paraId="3DECB649" w14:textId="77777777" w:rsidTr="00D731F8">
        <w:trPr>
          <w:trHeight w:val="1280"/>
        </w:trPr>
        <w:tc>
          <w:tcPr>
            <w:tcW w:w="1328" w:type="pct"/>
          </w:tcPr>
          <w:p w14:paraId="38A9451E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Využívá při pohybových aktivitách aplikace a zařízení (chytré hodinky a náramky), které umožňují sledovat, zaznamenávat a analyzovat průběh pohybových aktivit (trasa pohybu, vzdálenost a rychlost, počty ušlých či uběhlých kroků, srdeční frekvence a energetický výdej).</w:t>
            </w:r>
          </w:p>
          <w:p w14:paraId="50CD5FB2" w14:textId="77777777" w:rsidR="00A46F60" w:rsidRPr="00F44951" w:rsidRDefault="00A46F60" w:rsidP="00D73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Sleduje své pohybové výkony (i dlouhodobě), sportovní výsledky, činnosti související s pohybem a zdravím; zpracuje naměřená data, výsledky vyhodnotí v MS EXCEL, výsledky prezentuje v MS PPT před ostatními s využitím PC a DP.</w:t>
            </w:r>
          </w:p>
        </w:tc>
        <w:tc>
          <w:tcPr>
            <w:tcW w:w="970" w:type="pct"/>
          </w:tcPr>
          <w:p w14:paraId="71DD1AA9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Měření a statistické zjišťování výkonů (ruční měření i digitální aplikace a zařízení).</w:t>
            </w:r>
          </w:p>
          <w:p w14:paraId="4A54ADEB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3" w:type="pct"/>
            <w:vMerge/>
          </w:tcPr>
          <w:p w14:paraId="2DA0F932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384D16D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69630967" w14:textId="77777777" w:rsidR="00A46F60" w:rsidRPr="00F44951" w:rsidRDefault="00A46F60" w:rsidP="00D731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951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462" w:type="pct"/>
            <w:vMerge/>
          </w:tcPr>
          <w:p w14:paraId="176CA736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3E578095" w14:textId="77777777" w:rsidR="00A46F60" w:rsidRPr="00F44951" w:rsidRDefault="00A46F60" w:rsidP="00D731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D19E669" w14:textId="77777777" w:rsidR="00A46F60" w:rsidRPr="00F44951" w:rsidRDefault="00A46F60" w:rsidP="00A46F6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5A92675" w14:textId="77777777" w:rsidR="00671C31" w:rsidRDefault="00671C31" w:rsidP="00A46F60">
      <w:pPr>
        <w:autoSpaceDE w:val="0"/>
        <w:autoSpaceDN w:val="0"/>
        <w:adjustRightInd w:val="0"/>
        <w:spacing w:after="0" w:line="240" w:lineRule="auto"/>
        <w:jc w:val="center"/>
      </w:pPr>
    </w:p>
    <w:sectPr w:rsidR="00671C31" w:rsidSect="002D7C7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icksan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08EA44"/>
    <w:multiLevelType w:val="hybridMultilevel"/>
    <w:tmpl w:val="C7F0D3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F2705E"/>
    <w:multiLevelType w:val="hybridMultilevel"/>
    <w:tmpl w:val="C048066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67451"/>
    <w:multiLevelType w:val="hybridMultilevel"/>
    <w:tmpl w:val="3412E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F4F13"/>
    <w:multiLevelType w:val="hybridMultilevel"/>
    <w:tmpl w:val="A41A1A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103A4"/>
    <w:multiLevelType w:val="hybridMultilevel"/>
    <w:tmpl w:val="B2A6F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314D0"/>
    <w:multiLevelType w:val="hybridMultilevel"/>
    <w:tmpl w:val="24DC5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6749C"/>
    <w:multiLevelType w:val="hybridMultilevel"/>
    <w:tmpl w:val="A3441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A7109"/>
    <w:multiLevelType w:val="hybridMultilevel"/>
    <w:tmpl w:val="81C28B1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562C8"/>
    <w:multiLevelType w:val="hybridMultilevel"/>
    <w:tmpl w:val="A6CEC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AA6BE1"/>
    <w:multiLevelType w:val="hybridMultilevel"/>
    <w:tmpl w:val="CD1A1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553CB"/>
    <w:multiLevelType w:val="hybridMultilevel"/>
    <w:tmpl w:val="B5E0F7B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580C1EF6"/>
    <w:multiLevelType w:val="hybridMultilevel"/>
    <w:tmpl w:val="031ED0E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5936369D"/>
    <w:multiLevelType w:val="hybridMultilevel"/>
    <w:tmpl w:val="EC88B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72620"/>
    <w:multiLevelType w:val="hybridMultilevel"/>
    <w:tmpl w:val="AE847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949D0"/>
    <w:multiLevelType w:val="hybridMultilevel"/>
    <w:tmpl w:val="F51CE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A532A"/>
    <w:multiLevelType w:val="hybridMultilevel"/>
    <w:tmpl w:val="2CCA90B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11695"/>
    <w:multiLevelType w:val="hybridMultilevel"/>
    <w:tmpl w:val="0680B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435F7E"/>
    <w:multiLevelType w:val="hybridMultilevel"/>
    <w:tmpl w:val="5972BB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74044"/>
    <w:multiLevelType w:val="hybridMultilevel"/>
    <w:tmpl w:val="008899D8"/>
    <w:lvl w:ilvl="0" w:tplc="0405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2D93890"/>
    <w:multiLevelType w:val="hybridMultilevel"/>
    <w:tmpl w:val="743CB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011A66"/>
    <w:multiLevelType w:val="hybridMultilevel"/>
    <w:tmpl w:val="F8F21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725783"/>
    <w:multiLevelType w:val="hybridMultilevel"/>
    <w:tmpl w:val="17B4CF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94FFB"/>
    <w:multiLevelType w:val="hybridMultilevel"/>
    <w:tmpl w:val="14263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A642B8"/>
    <w:multiLevelType w:val="hybridMultilevel"/>
    <w:tmpl w:val="5D16A26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902233">
    <w:abstractNumId w:val="0"/>
  </w:num>
  <w:num w:numId="2" w16cid:durableId="458228615">
    <w:abstractNumId w:val="3"/>
  </w:num>
  <w:num w:numId="3" w16cid:durableId="539248992">
    <w:abstractNumId w:val="4"/>
  </w:num>
  <w:num w:numId="4" w16cid:durableId="941306727">
    <w:abstractNumId w:val="5"/>
  </w:num>
  <w:num w:numId="5" w16cid:durableId="1391538252">
    <w:abstractNumId w:val="16"/>
  </w:num>
  <w:num w:numId="6" w16cid:durableId="1248805850">
    <w:abstractNumId w:val="20"/>
  </w:num>
  <w:num w:numId="7" w16cid:durableId="866144551">
    <w:abstractNumId w:val="9"/>
  </w:num>
  <w:num w:numId="8" w16cid:durableId="130170302">
    <w:abstractNumId w:val="14"/>
  </w:num>
  <w:num w:numId="9" w16cid:durableId="1786381646">
    <w:abstractNumId w:val="2"/>
  </w:num>
  <w:num w:numId="10" w16cid:durableId="634412633">
    <w:abstractNumId w:val="12"/>
  </w:num>
  <w:num w:numId="11" w16cid:durableId="285621947">
    <w:abstractNumId w:val="19"/>
  </w:num>
  <w:num w:numId="12" w16cid:durableId="2038849999">
    <w:abstractNumId w:val="22"/>
  </w:num>
  <w:num w:numId="13" w16cid:durableId="701440793">
    <w:abstractNumId w:val="18"/>
  </w:num>
  <w:num w:numId="14" w16cid:durableId="33317300">
    <w:abstractNumId w:val="15"/>
  </w:num>
  <w:num w:numId="15" w16cid:durableId="1470126206">
    <w:abstractNumId w:val="13"/>
  </w:num>
  <w:num w:numId="16" w16cid:durableId="1040210152">
    <w:abstractNumId w:val="21"/>
  </w:num>
  <w:num w:numId="17" w16cid:durableId="118230774">
    <w:abstractNumId w:val="11"/>
  </w:num>
  <w:num w:numId="18" w16cid:durableId="2006472308">
    <w:abstractNumId w:val="23"/>
  </w:num>
  <w:num w:numId="19" w16cid:durableId="328532385">
    <w:abstractNumId w:val="1"/>
  </w:num>
  <w:num w:numId="20" w16cid:durableId="1573737133">
    <w:abstractNumId w:val="7"/>
  </w:num>
  <w:num w:numId="21" w16cid:durableId="1351301803">
    <w:abstractNumId w:val="17"/>
  </w:num>
  <w:num w:numId="22" w16cid:durableId="1362827388">
    <w:abstractNumId w:val="6"/>
  </w:num>
  <w:num w:numId="23" w16cid:durableId="640692640">
    <w:abstractNumId w:val="8"/>
  </w:num>
  <w:num w:numId="24" w16cid:durableId="8372334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53F2"/>
    <w:rsid w:val="00030EAA"/>
    <w:rsid w:val="000851AB"/>
    <w:rsid w:val="000B07FF"/>
    <w:rsid w:val="000E26F9"/>
    <w:rsid w:val="00101EB1"/>
    <w:rsid w:val="00187825"/>
    <w:rsid w:val="001A041A"/>
    <w:rsid w:val="001A32EC"/>
    <w:rsid w:val="001F3ACC"/>
    <w:rsid w:val="001F43D2"/>
    <w:rsid w:val="002178CB"/>
    <w:rsid w:val="00217CCD"/>
    <w:rsid w:val="00252472"/>
    <w:rsid w:val="00294A8D"/>
    <w:rsid w:val="002D7C7E"/>
    <w:rsid w:val="002E1F77"/>
    <w:rsid w:val="002E7B8D"/>
    <w:rsid w:val="00334F5E"/>
    <w:rsid w:val="00385003"/>
    <w:rsid w:val="00391005"/>
    <w:rsid w:val="003926AF"/>
    <w:rsid w:val="00395CB5"/>
    <w:rsid w:val="003B4950"/>
    <w:rsid w:val="003E38FE"/>
    <w:rsid w:val="003F132A"/>
    <w:rsid w:val="003F4898"/>
    <w:rsid w:val="0043570D"/>
    <w:rsid w:val="004359A4"/>
    <w:rsid w:val="004450D5"/>
    <w:rsid w:val="004A7246"/>
    <w:rsid w:val="004C11BB"/>
    <w:rsid w:val="004D0FCC"/>
    <w:rsid w:val="004F1B30"/>
    <w:rsid w:val="004F34B0"/>
    <w:rsid w:val="004F668E"/>
    <w:rsid w:val="00517CFF"/>
    <w:rsid w:val="0053590C"/>
    <w:rsid w:val="005407A5"/>
    <w:rsid w:val="00570D41"/>
    <w:rsid w:val="00592E14"/>
    <w:rsid w:val="005930C1"/>
    <w:rsid w:val="005A4019"/>
    <w:rsid w:val="005B7132"/>
    <w:rsid w:val="005F1A43"/>
    <w:rsid w:val="005F30F0"/>
    <w:rsid w:val="005F5913"/>
    <w:rsid w:val="00621353"/>
    <w:rsid w:val="00634AF5"/>
    <w:rsid w:val="00671C31"/>
    <w:rsid w:val="00675D00"/>
    <w:rsid w:val="00677E2B"/>
    <w:rsid w:val="00692B92"/>
    <w:rsid w:val="006A3777"/>
    <w:rsid w:val="006C72CB"/>
    <w:rsid w:val="006F2CAE"/>
    <w:rsid w:val="006F6B63"/>
    <w:rsid w:val="006F7A8D"/>
    <w:rsid w:val="007177FB"/>
    <w:rsid w:val="00731553"/>
    <w:rsid w:val="00752103"/>
    <w:rsid w:val="007725A2"/>
    <w:rsid w:val="00775A75"/>
    <w:rsid w:val="00795569"/>
    <w:rsid w:val="007B7AD1"/>
    <w:rsid w:val="007E05CD"/>
    <w:rsid w:val="007F48CD"/>
    <w:rsid w:val="00824023"/>
    <w:rsid w:val="008246B5"/>
    <w:rsid w:val="00831026"/>
    <w:rsid w:val="00832706"/>
    <w:rsid w:val="008553F2"/>
    <w:rsid w:val="008626B8"/>
    <w:rsid w:val="0089064A"/>
    <w:rsid w:val="00896FDD"/>
    <w:rsid w:val="008C16EA"/>
    <w:rsid w:val="00911F3B"/>
    <w:rsid w:val="00944703"/>
    <w:rsid w:val="00964534"/>
    <w:rsid w:val="00973C69"/>
    <w:rsid w:val="009853D9"/>
    <w:rsid w:val="009A359D"/>
    <w:rsid w:val="009B220B"/>
    <w:rsid w:val="009C3616"/>
    <w:rsid w:val="00A00923"/>
    <w:rsid w:val="00A03378"/>
    <w:rsid w:val="00A03925"/>
    <w:rsid w:val="00A14DB5"/>
    <w:rsid w:val="00A24C2B"/>
    <w:rsid w:val="00A46F60"/>
    <w:rsid w:val="00A9478E"/>
    <w:rsid w:val="00AA77D8"/>
    <w:rsid w:val="00AD3479"/>
    <w:rsid w:val="00AF4CB1"/>
    <w:rsid w:val="00B12726"/>
    <w:rsid w:val="00B40DB6"/>
    <w:rsid w:val="00B5791E"/>
    <w:rsid w:val="00B72CC2"/>
    <w:rsid w:val="00B8266B"/>
    <w:rsid w:val="00B83EFD"/>
    <w:rsid w:val="00B91511"/>
    <w:rsid w:val="00BA6B66"/>
    <w:rsid w:val="00BB7DB1"/>
    <w:rsid w:val="00BC2A63"/>
    <w:rsid w:val="00BD46BC"/>
    <w:rsid w:val="00BE58F2"/>
    <w:rsid w:val="00BF7F70"/>
    <w:rsid w:val="00C00604"/>
    <w:rsid w:val="00C217D1"/>
    <w:rsid w:val="00C65FBF"/>
    <w:rsid w:val="00C667FC"/>
    <w:rsid w:val="00CB02D0"/>
    <w:rsid w:val="00D067C9"/>
    <w:rsid w:val="00D27A6E"/>
    <w:rsid w:val="00D511FB"/>
    <w:rsid w:val="00D55FD3"/>
    <w:rsid w:val="00D763C9"/>
    <w:rsid w:val="00D92B77"/>
    <w:rsid w:val="00DA08D3"/>
    <w:rsid w:val="00DB7D67"/>
    <w:rsid w:val="00DF1B20"/>
    <w:rsid w:val="00DF2E57"/>
    <w:rsid w:val="00E13907"/>
    <w:rsid w:val="00E13DBF"/>
    <w:rsid w:val="00E15A98"/>
    <w:rsid w:val="00E364BD"/>
    <w:rsid w:val="00E546BC"/>
    <w:rsid w:val="00E553A3"/>
    <w:rsid w:val="00E8247C"/>
    <w:rsid w:val="00EC249E"/>
    <w:rsid w:val="00EC510D"/>
    <w:rsid w:val="00ED337F"/>
    <w:rsid w:val="00EF2D24"/>
    <w:rsid w:val="00F34EE8"/>
    <w:rsid w:val="00F438C1"/>
    <w:rsid w:val="00F625F3"/>
    <w:rsid w:val="00F71F32"/>
    <w:rsid w:val="00F92BEE"/>
    <w:rsid w:val="00F94E9F"/>
    <w:rsid w:val="00FA1DF9"/>
    <w:rsid w:val="00FC057E"/>
    <w:rsid w:val="00FD5950"/>
    <w:rsid w:val="00FE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22637"/>
  <w15:docId w15:val="{43E15C82-6986-4C5A-A889-3A7D36E6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5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abulka">
    <w:name w:val="Table Contemporary"/>
    <w:basedOn w:val="Normlntabulka"/>
    <w:semiHidden/>
    <w:unhideWhenUsed/>
    <w:rsid w:val="002E7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Default">
    <w:name w:val="Default"/>
    <w:rsid w:val="005B7132"/>
    <w:pPr>
      <w:autoSpaceDE w:val="0"/>
      <w:autoSpaceDN w:val="0"/>
      <w:adjustRightInd w:val="0"/>
      <w:spacing w:after="0" w:line="240" w:lineRule="auto"/>
    </w:pPr>
    <w:rPr>
      <w:rFonts w:ascii="Quicksand" w:hAnsi="Quicksand" w:cs="Quicksand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55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6D5D7-8034-4B99-9BD1-EE130CB18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1840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ADFONTES</cp:lastModifiedBy>
  <cp:revision>4</cp:revision>
  <dcterms:created xsi:type="dcterms:W3CDTF">2023-07-11T06:09:00Z</dcterms:created>
  <dcterms:modified xsi:type="dcterms:W3CDTF">2024-09-16T10:18:00Z</dcterms:modified>
</cp:coreProperties>
</file>