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694DA1" w14:textId="77777777" w:rsidR="00DE2B0E" w:rsidRPr="00DE2B0E" w:rsidRDefault="00DE2B0E" w:rsidP="00DE2B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0"/>
          <w:lang w:eastAsia="cs-CZ"/>
        </w:rPr>
      </w:pPr>
      <w:r w:rsidRPr="00DE2B0E">
        <w:rPr>
          <w:rFonts w:ascii="Times New Roman" w:eastAsia="Times New Roman" w:hAnsi="Times New Roman" w:cs="Times New Roman"/>
          <w:b/>
          <w:sz w:val="36"/>
          <w:szCs w:val="40"/>
          <w:lang w:eastAsia="cs-CZ"/>
        </w:rPr>
        <w:t>UČEBNÍ OSNOVY - VÝTVARNÁ VÝCHOVA - KVARTA</w:t>
      </w:r>
    </w:p>
    <w:p w14:paraId="20D406F6" w14:textId="77777777" w:rsidR="00DE2B0E" w:rsidRPr="00DE2B0E" w:rsidRDefault="00DE2B0E" w:rsidP="00DE2B0E">
      <w:pPr>
        <w:spacing w:after="0" w:line="240" w:lineRule="auto"/>
        <w:rPr>
          <w:rFonts w:ascii="Times New Roman" w:eastAsia="Times New Roman" w:hAnsi="Times New Roman" w:cs="Times New Roman"/>
          <w:sz w:val="20"/>
          <w:szCs w:val="40"/>
          <w:u w:val="single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4311"/>
        <w:gridCol w:w="4904"/>
      </w:tblGrid>
      <w:tr w:rsidR="00DE2B0E" w:rsidRPr="00DE2B0E" w14:paraId="71613874" w14:textId="77777777" w:rsidTr="006B4C9C">
        <w:tc>
          <w:tcPr>
            <w:tcW w:w="5495" w:type="dxa"/>
            <w:shd w:val="clear" w:color="auto" w:fill="auto"/>
          </w:tcPr>
          <w:p w14:paraId="011BCD4F" w14:textId="77777777" w:rsidR="00DE2B0E" w:rsidRPr="00DE2B0E" w:rsidRDefault="00DE2B0E" w:rsidP="00DE2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Výstupy RVP</w:t>
            </w:r>
          </w:p>
        </w:tc>
        <w:tc>
          <w:tcPr>
            <w:tcW w:w="4311" w:type="dxa"/>
            <w:shd w:val="clear" w:color="auto" w:fill="auto"/>
          </w:tcPr>
          <w:p w14:paraId="229FFD2F" w14:textId="77777777" w:rsidR="00DE2B0E" w:rsidRPr="00DE2B0E" w:rsidRDefault="00DE2B0E" w:rsidP="00DE2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Školní výstupy</w:t>
            </w:r>
          </w:p>
        </w:tc>
        <w:tc>
          <w:tcPr>
            <w:tcW w:w="4904" w:type="dxa"/>
            <w:shd w:val="clear" w:color="auto" w:fill="auto"/>
          </w:tcPr>
          <w:p w14:paraId="6EC0B15D" w14:textId="77777777" w:rsidR="00DE2B0E" w:rsidRPr="00DE2B0E" w:rsidRDefault="00DE2B0E" w:rsidP="00DE2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Učivo</w:t>
            </w:r>
          </w:p>
        </w:tc>
      </w:tr>
      <w:tr w:rsidR="00DE2B0E" w:rsidRPr="00DE2B0E" w14:paraId="410471E9" w14:textId="77777777" w:rsidTr="006B4C9C">
        <w:tc>
          <w:tcPr>
            <w:tcW w:w="5495" w:type="dxa"/>
            <w:shd w:val="clear" w:color="auto" w:fill="auto"/>
          </w:tcPr>
          <w:p w14:paraId="39BF9F85" w14:textId="77777777" w:rsidR="00DE2B0E" w:rsidRPr="00DE2B0E" w:rsidRDefault="00DE2B0E" w:rsidP="00DE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 xml:space="preserve">Žák vybírá, vytváří a pojmenovává co nejširší škálu prvků vizuálně obrazných vyjádření a jejich vztahů; uplatňuje je pro vyjádření vlastních zkušeností, vjemů, představ a </w:t>
            </w:r>
            <w:proofErr w:type="spellStart"/>
            <w:proofErr w:type="gramStart"/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poznatků;variuje</w:t>
            </w:r>
            <w:proofErr w:type="spellEnd"/>
            <w:proofErr w:type="gramEnd"/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 xml:space="preserve"> různé vlastnosti prvků a jejich vztahů pro získání osobitých výsledků.</w:t>
            </w:r>
          </w:p>
          <w:p w14:paraId="07578205" w14:textId="77777777" w:rsidR="00DE2B0E" w:rsidRPr="00DE2B0E" w:rsidRDefault="00DE2B0E" w:rsidP="00DE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Žák užívá vizuálně obrazná vyjádření k zaznamenání vizuálních zkušeností, zkušeností získaných ostatními smysly a k zaznamenání podnětů z představ a fantazie.</w:t>
            </w:r>
          </w:p>
          <w:p w14:paraId="43239EFB" w14:textId="77777777" w:rsidR="00DE2B0E" w:rsidRPr="00DE2B0E" w:rsidRDefault="00DE2B0E" w:rsidP="00DE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 xml:space="preserve">Užívá prostředky pro zachycení jevů a procesů v proměnách a vztazích; k tvorbě užívá některé metody uplatňované v současném výtvarném umění a digitálních médiích – počít. </w:t>
            </w:r>
            <w:proofErr w:type="gramStart"/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grafika</w:t>
            </w:r>
            <w:proofErr w:type="gramEnd"/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, fotografie, video, animace.</w:t>
            </w:r>
          </w:p>
          <w:p w14:paraId="4896E09E" w14:textId="77777777" w:rsidR="00DE2B0E" w:rsidRPr="00DE2B0E" w:rsidRDefault="00DE2B0E" w:rsidP="00DE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Vybírá, kombinuje a vytváří prostředky pro vlastní osobité vyjádření; porovnává a hodnotí jeho účinky s účinky již existujících i běžně užívaných vizuálně obrazných vyjádření.</w:t>
            </w:r>
          </w:p>
          <w:p w14:paraId="5F33FAA4" w14:textId="77777777" w:rsidR="00DE2B0E" w:rsidRPr="00DE2B0E" w:rsidRDefault="00DE2B0E" w:rsidP="00DE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Rozliší působení vizuálně obrazného vyjádření v rovině smyslového účinku, v rovině subjektivního účinku a v rovině sociálně utvářeného i symbolického obsahu.</w:t>
            </w:r>
          </w:p>
          <w:p w14:paraId="68235F56" w14:textId="77777777" w:rsidR="00DE2B0E" w:rsidRPr="00DE2B0E" w:rsidRDefault="00DE2B0E" w:rsidP="00DE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Interpretuje umělecká vizuálně obrazná vyjádření současnosti i minulosti; vychází při tom ze svých znalostí historických souvislostí i z osobních zkušeností a prožitků.</w:t>
            </w:r>
          </w:p>
          <w:p w14:paraId="300D4674" w14:textId="77777777" w:rsidR="00DE2B0E" w:rsidRPr="00DE2B0E" w:rsidRDefault="00DE2B0E" w:rsidP="00DE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Porovnává na konkrétních příkladech různé interpretace vizuálně obrazného vyjádření; vysvětluje své postoje k nim s vědomím osobní, společenské a kulturní podmíněnosti svých hodnotových soudů.</w:t>
            </w:r>
          </w:p>
          <w:p w14:paraId="08548C50" w14:textId="77777777" w:rsidR="00DE2B0E" w:rsidRPr="00DE2B0E" w:rsidRDefault="00DE2B0E" w:rsidP="00DE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Ověřuje komunikační účinky vybraných, upravených či samostatně vytvořených vizuálně obrazných vyjádření v sociálních vztazích; nalézá vhodnou formu pro jejich prezentaci.</w:t>
            </w:r>
          </w:p>
        </w:tc>
        <w:tc>
          <w:tcPr>
            <w:tcW w:w="4311" w:type="dxa"/>
            <w:shd w:val="clear" w:color="auto" w:fill="auto"/>
          </w:tcPr>
          <w:p w14:paraId="2E978712" w14:textId="77777777" w:rsidR="00DE2B0E" w:rsidRPr="00DE2B0E" w:rsidRDefault="00DE2B0E" w:rsidP="00DE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Umí využívat znalostí o základních, druhotných a doplňkových barvách k osobitému výtvarnému vyjádření.</w:t>
            </w:r>
          </w:p>
          <w:p w14:paraId="06258540" w14:textId="77777777" w:rsidR="00DE2B0E" w:rsidRPr="00DE2B0E" w:rsidRDefault="00DE2B0E" w:rsidP="00DE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Vybírá a samostatně vytváří bohatou škálu vizuálně obrazných elementů zkušeností z vlastního vnímání, z představ a poznání.</w:t>
            </w:r>
          </w:p>
          <w:p w14:paraId="68759534" w14:textId="77777777" w:rsidR="00DE2B0E" w:rsidRPr="00DE2B0E" w:rsidRDefault="00DE2B0E" w:rsidP="00DE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Uplatňuje osobitý přístup k realitě.</w:t>
            </w:r>
          </w:p>
          <w:p w14:paraId="01E9EB7F" w14:textId="77777777" w:rsidR="00DE2B0E" w:rsidRPr="00DE2B0E" w:rsidRDefault="00DE2B0E" w:rsidP="00DE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 xml:space="preserve">Užívá vizuál. obraz. </w:t>
            </w:r>
            <w:proofErr w:type="gramStart"/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vyjádření</w:t>
            </w:r>
            <w:proofErr w:type="gramEnd"/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 xml:space="preserve"> k zaznamenání podnětů z představ a fantazie.</w:t>
            </w:r>
          </w:p>
          <w:p w14:paraId="05FC276E" w14:textId="77777777" w:rsidR="00DE2B0E" w:rsidRPr="00DE2B0E" w:rsidRDefault="00DE2B0E" w:rsidP="00DE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 xml:space="preserve">Rozlišuje působení vizuálně obraz. </w:t>
            </w:r>
            <w:proofErr w:type="gramStart"/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vyjádření</w:t>
            </w:r>
            <w:proofErr w:type="gramEnd"/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 xml:space="preserve"> v rovině smyslového účinku, v rovině subjektivního účinku a v rovině sociálně utvářeného a symbolického obsahu.</w:t>
            </w:r>
          </w:p>
          <w:p w14:paraId="35815498" w14:textId="77777777" w:rsidR="00DE2B0E" w:rsidRPr="00DE2B0E" w:rsidRDefault="00DE2B0E" w:rsidP="00DE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Ověřuje komunikační účinky vybraných, upravených či samostatně vytvořených vizuálně obrazných vyjádření v sociálních vztazích, nalézá vhodnou formu pro jejich prezentaci.</w:t>
            </w:r>
          </w:p>
          <w:p w14:paraId="3D972D71" w14:textId="77777777" w:rsidR="00DE2B0E" w:rsidRPr="00DE2B0E" w:rsidRDefault="00DE2B0E" w:rsidP="00DE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Orientuje se v proudu výtvarného umění a k výtvarnému dílu přistupuje jako k celku, ověřuje komunikační účinky.</w:t>
            </w:r>
          </w:p>
          <w:p w14:paraId="6BB7179F" w14:textId="77777777" w:rsidR="00DE2B0E" w:rsidRPr="00DE2B0E" w:rsidRDefault="00DE2B0E" w:rsidP="00DE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cs-CZ"/>
              </w:rPr>
            </w:pPr>
          </w:p>
          <w:p w14:paraId="6A122B37" w14:textId="77777777" w:rsidR="00DE2B0E" w:rsidRPr="00DE2B0E" w:rsidRDefault="00DE2B0E" w:rsidP="00DE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cs-CZ"/>
              </w:rPr>
            </w:pPr>
          </w:p>
          <w:p w14:paraId="5610D1F1" w14:textId="77777777" w:rsidR="00DE2B0E" w:rsidRPr="00DE2B0E" w:rsidRDefault="00DE2B0E" w:rsidP="00DE2B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u w:val="single"/>
                <w:lang w:eastAsia="cs-CZ"/>
              </w:rPr>
            </w:pPr>
          </w:p>
        </w:tc>
        <w:tc>
          <w:tcPr>
            <w:tcW w:w="4904" w:type="dxa"/>
            <w:shd w:val="clear" w:color="auto" w:fill="auto"/>
          </w:tcPr>
          <w:p w14:paraId="5E52F925" w14:textId="77777777" w:rsidR="00DE2B0E" w:rsidRPr="00DE2B0E" w:rsidRDefault="00DE2B0E" w:rsidP="00DE2B0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Úvodní hodina.</w:t>
            </w:r>
          </w:p>
          <w:p w14:paraId="302CDE2E" w14:textId="77777777" w:rsidR="00DE2B0E" w:rsidRPr="00DE2B0E" w:rsidRDefault="00DE2B0E" w:rsidP="00DE2B0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Automatická kresba.</w:t>
            </w:r>
          </w:p>
          <w:p w14:paraId="4454471A" w14:textId="77777777" w:rsidR="00DE2B0E" w:rsidRPr="00DE2B0E" w:rsidRDefault="00DE2B0E" w:rsidP="00DE2B0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Indiánské léto.</w:t>
            </w:r>
          </w:p>
          <w:p w14:paraId="703899B8" w14:textId="77777777" w:rsidR="00DE2B0E" w:rsidRPr="00DE2B0E" w:rsidRDefault="00DE2B0E" w:rsidP="00DE2B0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Figurální kresba.</w:t>
            </w:r>
          </w:p>
          <w:p w14:paraId="466E098D" w14:textId="77777777" w:rsidR="00DE2B0E" w:rsidRPr="00DE2B0E" w:rsidRDefault="00DE2B0E" w:rsidP="00DE2B0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Balet, výrazový tanec, moderní tanec.</w:t>
            </w:r>
          </w:p>
          <w:p w14:paraId="06713AAC" w14:textId="77777777" w:rsidR="00DE2B0E" w:rsidRPr="00DE2B0E" w:rsidRDefault="00DE2B0E" w:rsidP="00DE2B0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Tanečníkův vnitřní svět.</w:t>
            </w:r>
          </w:p>
          <w:p w14:paraId="40E480CC" w14:textId="77777777" w:rsidR="00DE2B0E" w:rsidRPr="00DE2B0E" w:rsidRDefault="00DE2B0E" w:rsidP="00DE2B0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Příroda – detail.</w:t>
            </w:r>
          </w:p>
          <w:p w14:paraId="192DE150" w14:textId="77777777" w:rsidR="00DE2B0E" w:rsidRPr="00DE2B0E" w:rsidRDefault="00DE2B0E" w:rsidP="00DE2B0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Struktura, ornament.</w:t>
            </w:r>
          </w:p>
          <w:p w14:paraId="10296D51" w14:textId="77777777" w:rsidR="00DE2B0E" w:rsidRPr="00DE2B0E" w:rsidRDefault="00DE2B0E" w:rsidP="00DE2B0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Monochromatická malba.</w:t>
            </w:r>
          </w:p>
          <w:p w14:paraId="20537932" w14:textId="77777777" w:rsidR="00DE2B0E" w:rsidRPr="00DE2B0E" w:rsidRDefault="00DE2B0E" w:rsidP="00DE2B0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Užité umění – design, prvky interiéru.</w:t>
            </w:r>
          </w:p>
          <w:p w14:paraId="3D5D328E" w14:textId="77777777" w:rsidR="00DE2B0E" w:rsidRPr="00DE2B0E" w:rsidRDefault="00DE2B0E" w:rsidP="00DE2B0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Látka, móda.</w:t>
            </w:r>
          </w:p>
          <w:p w14:paraId="3B693EB0" w14:textId="77777777" w:rsidR="00DE2B0E" w:rsidRPr="00DE2B0E" w:rsidRDefault="00DE2B0E" w:rsidP="00DE2B0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proofErr w:type="spellStart"/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Origami</w:t>
            </w:r>
            <w:proofErr w:type="spellEnd"/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.</w:t>
            </w:r>
          </w:p>
          <w:p w14:paraId="4F96BC41" w14:textId="77777777" w:rsidR="00DE2B0E" w:rsidRPr="00DE2B0E" w:rsidRDefault="00DE2B0E" w:rsidP="00DE2B0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Autoportrét.</w:t>
            </w:r>
          </w:p>
          <w:p w14:paraId="64C0ED0B" w14:textId="77777777" w:rsidR="00DE2B0E" w:rsidRPr="00DE2B0E" w:rsidRDefault="00DE2B0E" w:rsidP="00DE2B0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Pop art.</w:t>
            </w:r>
          </w:p>
          <w:p w14:paraId="58529A42" w14:textId="77777777" w:rsidR="00DE2B0E" w:rsidRPr="00DE2B0E" w:rsidRDefault="00DE2B0E" w:rsidP="00DE2B0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Kresba do sítě.</w:t>
            </w:r>
          </w:p>
          <w:p w14:paraId="73F4B8F4" w14:textId="77777777" w:rsidR="00DE2B0E" w:rsidRPr="00DE2B0E" w:rsidRDefault="00DE2B0E" w:rsidP="00DE2B0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Tvorba sítě, zvětšování do sítě.</w:t>
            </w:r>
          </w:p>
          <w:p w14:paraId="0E6866D3" w14:textId="77777777" w:rsidR="00DE2B0E" w:rsidRPr="00DE2B0E" w:rsidRDefault="00DE2B0E" w:rsidP="00DE2B0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Globální problémy lidstva, současný svět</w:t>
            </w:r>
          </w:p>
          <w:p w14:paraId="563D5BA2" w14:textId="77777777" w:rsidR="00DE2B0E" w:rsidRPr="00DE2B0E" w:rsidRDefault="00DE2B0E" w:rsidP="00DE2B0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(plakát, komiks).</w:t>
            </w:r>
          </w:p>
          <w:p w14:paraId="0AF12B6C" w14:textId="77777777" w:rsidR="00DE2B0E" w:rsidRPr="00DE2B0E" w:rsidRDefault="00DE2B0E" w:rsidP="00DE2B0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Kontrasty.</w:t>
            </w:r>
          </w:p>
          <w:p w14:paraId="611B9258" w14:textId="77777777" w:rsidR="00DE2B0E" w:rsidRPr="00DE2B0E" w:rsidRDefault="00DE2B0E" w:rsidP="00DE2B0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Inspirace dějinami umění.</w:t>
            </w:r>
          </w:p>
          <w:p w14:paraId="79CA1813" w14:textId="77777777" w:rsidR="00DE2B0E" w:rsidRPr="00DE2B0E" w:rsidRDefault="00DE2B0E" w:rsidP="00DE2B0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Vybrané kapitoly z dějin umění.</w:t>
            </w:r>
          </w:p>
          <w:p w14:paraId="590A9680" w14:textId="77777777" w:rsidR="00DE2B0E" w:rsidRPr="00DE2B0E" w:rsidRDefault="00DE2B0E" w:rsidP="00DE2B0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Introspekce – krajina duše.</w:t>
            </w:r>
          </w:p>
          <w:p w14:paraId="063C813F" w14:textId="77777777" w:rsidR="00DE2B0E" w:rsidRPr="00DE2B0E" w:rsidRDefault="00DE2B0E" w:rsidP="00DE2B0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Barevná symbolika.</w:t>
            </w:r>
          </w:p>
          <w:p w14:paraId="5A371212" w14:textId="77777777" w:rsidR="00DE2B0E" w:rsidRPr="00DE2B0E" w:rsidRDefault="00DE2B0E" w:rsidP="00DE2B0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Zátiší jako můj odraz.</w:t>
            </w:r>
          </w:p>
          <w:p w14:paraId="0DBD219F" w14:textId="77777777" w:rsidR="00DE2B0E" w:rsidRPr="00DE2B0E" w:rsidRDefault="00DE2B0E" w:rsidP="00DE2B0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Úhel pohledu.</w:t>
            </w:r>
          </w:p>
          <w:p w14:paraId="2BBF8583" w14:textId="77777777" w:rsidR="00DE2B0E" w:rsidRPr="00DE2B0E" w:rsidRDefault="00DE2B0E" w:rsidP="00DE2B0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Realismus x abstrakce.</w:t>
            </w:r>
          </w:p>
          <w:p w14:paraId="6D71C7A2" w14:textId="77777777" w:rsidR="00DE2B0E" w:rsidRPr="00DE2B0E" w:rsidRDefault="00DE2B0E" w:rsidP="00DE2B0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</w:pPr>
            <w:r w:rsidRPr="00DE2B0E">
              <w:rPr>
                <w:rFonts w:ascii="Times New Roman" w:eastAsia="Times New Roman" w:hAnsi="Times New Roman" w:cs="Times New Roman"/>
                <w:sz w:val="18"/>
                <w:szCs w:val="20"/>
                <w:lang w:eastAsia="cs-CZ"/>
              </w:rPr>
              <w:t>Tvorba v plenéru.</w:t>
            </w:r>
          </w:p>
        </w:tc>
      </w:tr>
    </w:tbl>
    <w:p w14:paraId="6292CC63" w14:textId="77777777" w:rsidR="00DE2B0E" w:rsidRPr="00DE2B0E" w:rsidRDefault="00DE2B0E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40"/>
          <w:lang w:eastAsia="cs-CZ"/>
        </w:rPr>
      </w:pPr>
    </w:p>
    <w:p w14:paraId="0527D5AF" w14:textId="77777777" w:rsidR="000834D5" w:rsidRDefault="000834D5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34B7DC84" w14:textId="0E80FAF2" w:rsidR="000B5BA8" w:rsidRPr="00F626E4" w:rsidRDefault="005D570C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F626E4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Tematický plán učiva</w:t>
      </w:r>
      <w:r w:rsidR="00DE2B0E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– VÝTVARNÁ VÝCHOVA - Kvarta</w:t>
      </w:r>
    </w:p>
    <w:p w14:paraId="0FA2E53D" w14:textId="77777777" w:rsidR="00696CEF" w:rsidRPr="00F626E4" w:rsidRDefault="00696CEF" w:rsidP="00696C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4103D6" w14:textId="77777777" w:rsidR="005D570C" w:rsidRPr="00F626E4" w:rsidRDefault="00696CEF" w:rsidP="00696C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6E4">
        <w:rPr>
          <w:rFonts w:ascii="Times New Roman" w:hAnsi="Times New Roman" w:cs="Times New Roman"/>
          <w:sz w:val="24"/>
          <w:szCs w:val="24"/>
        </w:rPr>
        <w:t>Vzdělávání ve výtvarné výchově je zaměřeno na rozvoj výtvarného vnímání, výtvarných schopností, dovedností a návyků, na osvojení postupů a obecných pojmů při práci spojených se světem výtvarné kultury, na rozvoj kladného vztahu k výtvarné praxi i teorii, ke kultuře a na podporu včlenění výtvarné kultury do života žáka. Výtvarná výchova se prolíná s dalšími vyučovacími předměty - hudební výchova, český jazyk, atd.</w:t>
      </w:r>
    </w:p>
    <w:p w14:paraId="143D2F2B" w14:textId="77777777" w:rsidR="00696CEF" w:rsidRPr="00F626E4" w:rsidRDefault="00696CEF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1CECF1" w14:textId="643D3DCA" w:rsidR="005D570C" w:rsidRPr="00F626E4" w:rsidRDefault="00DE2B0E" w:rsidP="005D570C">
      <w:pPr>
        <w:pStyle w:val="Nadpis6"/>
        <w:rPr>
          <w:b w:val="0"/>
        </w:rPr>
      </w:pPr>
      <w:r>
        <w:t>Ča</w:t>
      </w:r>
      <w:r w:rsidR="005D570C" w:rsidRPr="00F626E4">
        <w:t xml:space="preserve">sová dotace </w:t>
      </w:r>
      <w:r w:rsidR="00FD6A9F">
        <w:rPr>
          <w:b w:val="0"/>
        </w:rPr>
        <w:t>1 hodina</w:t>
      </w:r>
      <w:r w:rsidR="00696CEF" w:rsidRPr="00F626E4">
        <w:rPr>
          <w:b w:val="0"/>
        </w:rPr>
        <w:t xml:space="preserve"> týdně</w:t>
      </w:r>
    </w:p>
    <w:p w14:paraId="35BA8E4D" w14:textId="77777777" w:rsidR="005D570C" w:rsidRDefault="005D570C" w:rsidP="005D57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C35E33" w14:textId="77777777" w:rsidR="002E3642" w:rsidRDefault="002E3642" w:rsidP="005D57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01BD3E" w14:textId="77777777" w:rsidR="002E3642" w:rsidRPr="00F626E4" w:rsidRDefault="002E3642" w:rsidP="005D57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086"/>
        <w:gridCol w:w="2720"/>
        <w:gridCol w:w="3562"/>
        <w:gridCol w:w="571"/>
        <w:gridCol w:w="998"/>
        <w:gridCol w:w="1286"/>
        <w:gridCol w:w="3129"/>
      </w:tblGrid>
      <w:tr w:rsidR="005D570C" w:rsidRPr="00F626E4" w14:paraId="293A249F" w14:textId="77777777" w:rsidTr="00DE2B0E">
        <w:tc>
          <w:tcPr>
            <w:tcW w:w="1005" w:type="pct"/>
            <w:vAlign w:val="center"/>
          </w:tcPr>
          <w:p w14:paraId="50F1F504" w14:textId="77777777" w:rsidR="005D570C" w:rsidRPr="00F626E4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Školní výstupy</w:t>
            </w:r>
          </w:p>
        </w:tc>
        <w:tc>
          <w:tcPr>
            <w:tcW w:w="886" w:type="pct"/>
            <w:vAlign w:val="center"/>
          </w:tcPr>
          <w:p w14:paraId="6D517A82" w14:textId="77777777" w:rsidR="005D570C" w:rsidRPr="00F626E4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Tematické okruhy</w:t>
            </w:r>
          </w:p>
          <w:p w14:paraId="69D5C82F" w14:textId="77777777" w:rsidR="005D570C" w:rsidRPr="00F626E4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160" w:type="pct"/>
            <w:vAlign w:val="center"/>
          </w:tcPr>
          <w:p w14:paraId="496D8FC3" w14:textId="77777777" w:rsidR="005D570C" w:rsidRPr="00F626E4" w:rsidRDefault="005D570C" w:rsidP="00842968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6" w:type="pct"/>
            <w:vAlign w:val="center"/>
          </w:tcPr>
          <w:p w14:paraId="0B30F9C5" w14:textId="77777777" w:rsidR="005D570C" w:rsidRPr="00F626E4" w:rsidRDefault="005D570C" w:rsidP="00842968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Poč.</w:t>
            </w:r>
          </w:p>
          <w:p w14:paraId="70EAAA71" w14:textId="77777777" w:rsidR="005D570C" w:rsidRPr="00F626E4" w:rsidRDefault="005D570C" w:rsidP="00842968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325" w:type="pct"/>
            <w:vAlign w:val="center"/>
          </w:tcPr>
          <w:p w14:paraId="7599B3DF" w14:textId="77777777" w:rsidR="005D570C" w:rsidRPr="00F626E4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419" w:type="pct"/>
            <w:vAlign w:val="center"/>
          </w:tcPr>
          <w:p w14:paraId="249677E9" w14:textId="77777777" w:rsidR="005D570C" w:rsidRPr="00F626E4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9" w:type="pct"/>
            <w:vAlign w:val="center"/>
          </w:tcPr>
          <w:p w14:paraId="3B82EFE6" w14:textId="77777777" w:rsidR="005D570C" w:rsidRPr="00F626E4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:rsidRPr="00F626E4" w14:paraId="4236AD81" w14:textId="77777777" w:rsidTr="00DE2B0E">
        <w:trPr>
          <w:trHeight w:val="270"/>
        </w:trPr>
        <w:tc>
          <w:tcPr>
            <w:tcW w:w="1005" w:type="pct"/>
            <w:vMerge w:val="restart"/>
          </w:tcPr>
          <w:p w14:paraId="369BA7FA" w14:textId="77777777" w:rsidR="0004649A" w:rsidRPr="00F626E4" w:rsidRDefault="0004649A" w:rsidP="0004649A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626E4">
              <w:rPr>
                <w:color w:val="000000"/>
                <w:sz w:val="16"/>
                <w:szCs w:val="16"/>
              </w:rPr>
              <w:t>Na základě individuálních schopností žák vybírá, vytváří a pojmenovává co nejširší škálu prvků.</w:t>
            </w:r>
          </w:p>
          <w:p w14:paraId="0C87EEDA" w14:textId="77777777" w:rsidR="0004649A" w:rsidRPr="00F626E4" w:rsidRDefault="0004649A" w:rsidP="0004649A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</w:p>
          <w:p w14:paraId="55E2CA2E" w14:textId="77777777" w:rsidR="0004649A" w:rsidRPr="00F626E4" w:rsidRDefault="0004649A" w:rsidP="0004649A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626E4">
              <w:rPr>
                <w:color w:val="000000"/>
                <w:sz w:val="16"/>
                <w:szCs w:val="16"/>
              </w:rPr>
              <w:t>Využívá individuální schopnosti a dovednosti při výtvarných aktivitách a dále je rozvíjí.</w:t>
            </w:r>
          </w:p>
          <w:p w14:paraId="78732E42" w14:textId="77777777" w:rsidR="0004649A" w:rsidRPr="00F626E4" w:rsidRDefault="0004649A" w:rsidP="0004649A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</w:p>
          <w:p w14:paraId="75C29B3A" w14:textId="77777777" w:rsidR="0004649A" w:rsidRPr="00F626E4" w:rsidRDefault="0004649A" w:rsidP="0004649A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626E4">
              <w:rPr>
                <w:color w:val="000000"/>
                <w:sz w:val="16"/>
                <w:szCs w:val="16"/>
              </w:rPr>
              <w:t>Hledá souvislosti mezi výtvarnou tvorbou a jinými druhy umění.</w:t>
            </w:r>
          </w:p>
          <w:p w14:paraId="45C9E6A6" w14:textId="77777777" w:rsidR="00DE5C6B" w:rsidRPr="00F626E4" w:rsidRDefault="00DE5C6B" w:rsidP="0004649A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</w:p>
          <w:p w14:paraId="6DA23B67" w14:textId="77777777" w:rsidR="00DE5C6B" w:rsidRPr="00F626E4" w:rsidRDefault="00DE5C6B" w:rsidP="00DE5C6B">
            <w:pPr>
              <w:pStyle w:val="Normlnweb"/>
              <w:spacing w:before="0" w:beforeAutospacing="0" w:after="0"/>
              <w:jc w:val="both"/>
              <w:rPr>
                <w:color w:val="000000"/>
                <w:sz w:val="16"/>
                <w:szCs w:val="16"/>
              </w:rPr>
            </w:pPr>
            <w:r w:rsidRPr="00F626E4">
              <w:rPr>
                <w:color w:val="000000"/>
                <w:sz w:val="16"/>
                <w:szCs w:val="16"/>
              </w:rPr>
              <w:t>Zaznamenává podněty z představ a fantazie.</w:t>
            </w:r>
          </w:p>
          <w:p w14:paraId="03CDDB1A" w14:textId="77777777" w:rsidR="00DE5C6B" w:rsidRPr="00F626E4" w:rsidRDefault="00DE5C6B" w:rsidP="00DE5C6B">
            <w:pPr>
              <w:pStyle w:val="Normlnweb"/>
              <w:spacing w:before="0" w:beforeAutospacing="0" w:after="0"/>
              <w:jc w:val="both"/>
              <w:rPr>
                <w:color w:val="000000"/>
                <w:sz w:val="16"/>
                <w:szCs w:val="16"/>
              </w:rPr>
            </w:pPr>
            <w:r w:rsidRPr="00F626E4">
              <w:rPr>
                <w:color w:val="000000"/>
                <w:sz w:val="16"/>
                <w:szCs w:val="16"/>
              </w:rPr>
              <w:t>Rozlišuje základní významy barev.</w:t>
            </w:r>
          </w:p>
          <w:p w14:paraId="0B5B3184" w14:textId="77777777" w:rsidR="00DE5C6B" w:rsidRPr="00F626E4" w:rsidRDefault="00DE5C6B" w:rsidP="00DE5C6B">
            <w:pPr>
              <w:pStyle w:val="Normlnweb"/>
              <w:spacing w:before="0" w:beforeAutospacing="0" w:after="0"/>
              <w:jc w:val="both"/>
              <w:rPr>
                <w:color w:val="000000"/>
                <w:sz w:val="16"/>
                <w:szCs w:val="16"/>
              </w:rPr>
            </w:pPr>
            <w:r w:rsidRPr="00F626E4">
              <w:rPr>
                <w:color w:val="000000"/>
                <w:sz w:val="16"/>
                <w:szCs w:val="16"/>
              </w:rPr>
              <w:t>Orientuje se v jednotlivých formách profesionálního výtvarného výrazu.</w:t>
            </w:r>
          </w:p>
          <w:p w14:paraId="448749DA" w14:textId="77777777" w:rsidR="0004649A" w:rsidRPr="00F626E4" w:rsidRDefault="0004649A" w:rsidP="0004649A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626E4">
              <w:rPr>
                <w:color w:val="000000"/>
                <w:sz w:val="16"/>
                <w:szCs w:val="16"/>
              </w:rPr>
              <w:t>Učí se vnímat výtvarnou tvorbu jako fenomén podporující komunikaci, mezilidské vztahy, přátelství a úctu.</w:t>
            </w:r>
          </w:p>
          <w:p w14:paraId="1529132E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  <w:p w14:paraId="63D17D29" w14:textId="77777777" w:rsidR="0004649A" w:rsidRPr="00F626E4" w:rsidRDefault="0004649A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Seznámení s digitálními technologiemi použitelnými v oboru (mobil, PC, tablet, DP, internet, www).</w:t>
            </w:r>
          </w:p>
          <w:p w14:paraId="76BB8999" w14:textId="77777777" w:rsidR="0004649A" w:rsidRPr="00F626E4" w:rsidRDefault="0004649A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9AAE84" w14:textId="77777777" w:rsidR="0004649A" w:rsidRPr="00F626E4" w:rsidRDefault="0004649A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 xml:space="preserve">Dokáže vyhledat na internetu </w:t>
            </w:r>
            <w:r w:rsidR="00DE5C6B" w:rsidRPr="00F626E4">
              <w:rPr>
                <w:rFonts w:ascii="Times New Roman" w:hAnsi="Times New Roman" w:cs="Times New Roman"/>
                <w:sz w:val="16"/>
                <w:szCs w:val="16"/>
              </w:rPr>
              <w:t>informace a prezentovat je.</w:t>
            </w:r>
          </w:p>
          <w:p w14:paraId="3025C237" w14:textId="77777777" w:rsidR="00DE5C6B" w:rsidRPr="00F626E4" w:rsidRDefault="00DE5C6B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987DAA" w14:textId="77777777" w:rsidR="00DE5C6B" w:rsidRPr="00F626E4" w:rsidRDefault="00DE5C6B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Dokáže kriticky zhodnotit relevanci informací nalezených na internetu.</w:t>
            </w:r>
          </w:p>
          <w:p w14:paraId="7C19B9BF" w14:textId="77777777" w:rsidR="0004649A" w:rsidRPr="00F626E4" w:rsidRDefault="0004649A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1F7D02C" w14:textId="77777777" w:rsidR="0004649A" w:rsidRPr="00F626E4" w:rsidRDefault="0004649A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 xml:space="preserve">Dokáže zpracovat dostupné informace či obrázky prostřednictvím programů či aplikací (MS Word, </w:t>
            </w:r>
            <w:proofErr w:type="spellStart"/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Power</w:t>
            </w:r>
            <w:proofErr w:type="spellEnd"/>
            <w:r w:rsidRPr="00F626E4">
              <w:rPr>
                <w:rFonts w:ascii="Times New Roman" w:hAnsi="Times New Roman" w:cs="Times New Roman"/>
                <w:sz w:val="16"/>
                <w:szCs w:val="16"/>
              </w:rPr>
              <w:t xml:space="preserve"> Point atd.).</w:t>
            </w:r>
          </w:p>
          <w:p w14:paraId="1AF9DE29" w14:textId="77777777" w:rsidR="00DE5C6B" w:rsidRPr="00F626E4" w:rsidRDefault="00DE5C6B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CC8AE2" w14:textId="77777777" w:rsidR="00DE5C6B" w:rsidRPr="00F626E4" w:rsidRDefault="00DE5C6B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Navštíví na internetu virtuální obrazárnu či prohlídku uměleckého objektu.</w:t>
            </w:r>
          </w:p>
          <w:p w14:paraId="07F8F598" w14:textId="77777777" w:rsidR="00DE5C6B" w:rsidRPr="00F626E4" w:rsidRDefault="00DE5C6B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F27480" w14:textId="77777777" w:rsidR="00DE5C6B" w:rsidRPr="00F626E4" w:rsidRDefault="00DE5C6B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 xml:space="preserve">Dokáže si najít na </w:t>
            </w:r>
            <w:proofErr w:type="spellStart"/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YouTube</w:t>
            </w:r>
            <w:proofErr w:type="spellEnd"/>
            <w:r w:rsidRPr="00F626E4">
              <w:rPr>
                <w:rFonts w:ascii="Times New Roman" w:hAnsi="Times New Roman" w:cs="Times New Roman"/>
                <w:sz w:val="16"/>
                <w:szCs w:val="16"/>
              </w:rPr>
              <w:t xml:space="preserve"> video s postupem kresby či malby konkrétního objektu či tématu.</w:t>
            </w:r>
          </w:p>
          <w:p w14:paraId="146C39C1" w14:textId="77777777" w:rsidR="00DE5C6B" w:rsidRPr="00F626E4" w:rsidRDefault="00DE5C6B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F06048" w14:textId="77777777" w:rsidR="00DE5C6B" w:rsidRPr="00F626E4" w:rsidRDefault="00DE5C6B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Dokáže si najít na internetu obrazovou předlohu pro kresbu či malbu konkrétního objektu či tématu.</w:t>
            </w:r>
          </w:p>
          <w:p w14:paraId="1EAA625B" w14:textId="77777777" w:rsidR="0004649A" w:rsidRPr="00F626E4" w:rsidRDefault="0004649A" w:rsidP="00DE5C6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pct"/>
          </w:tcPr>
          <w:p w14:paraId="098BF961" w14:textId="77777777" w:rsidR="00ED69DE" w:rsidRPr="00F626E4" w:rsidRDefault="00927B4E" w:rsidP="00777D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Indiánské léto.</w:t>
            </w:r>
          </w:p>
        </w:tc>
        <w:tc>
          <w:tcPr>
            <w:tcW w:w="1160" w:type="pct"/>
            <w:vMerge w:val="restart"/>
          </w:tcPr>
          <w:p w14:paraId="59EABA2E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b/>
                <w:sz w:val="16"/>
                <w:szCs w:val="16"/>
              </w:rPr>
              <w:t>Kompetence k učení</w:t>
            </w:r>
          </w:p>
          <w:p w14:paraId="1CF55C8A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 xml:space="preserve">Žáci jsou vedeni k osvojování základních výtvarných pojmů a vztahů prostřednictvím učebních strategií. Je jim zprostředkován rozšířený pohled ne </w:t>
            </w:r>
            <w:proofErr w:type="gramStart"/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kulturu</w:t>
            </w:r>
            <w:proofErr w:type="gramEnd"/>
            <w:r w:rsidRPr="00F626E4">
              <w:rPr>
                <w:rFonts w:ascii="Times New Roman" w:hAnsi="Times New Roman" w:cs="Times New Roman"/>
                <w:sz w:val="16"/>
                <w:szCs w:val="16"/>
              </w:rPr>
              <w:t xml:space="preserve"> a umění jako na způsob poznávání světa. Rozvoj tvořivosti aktivním osvojováním různých výtvarných technik. Umělecké slohy a díla v historickém kontextu.</w:t>
            </w:r>
          </w:p>
          <w:p w14:paraId="0BEBEE35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51E1316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problému</w:t>
            </w:r>
          </w:p>
          <w:p w14:paraId="1DCF16CD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Žáci jsou vedeni k tomu, aby vyhledávali vazby mezi druhy umění a uměleckými žánry na základě podobnosti jejich znaků a témat. Žáci vybírají vhodné vyjadřovací prostředky a kriticky posuzují umělecké dílo i vlastní tvorbu.</w:t>
            </w:r>
          </w:p>
          <w:p w14:paraId="2CAA67DA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05EE493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73738EBA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Žáci přistupují k umění a kultuře jako ke způsobu dorozumívání. Rozvíjejí dialog nebo diskuzi o dojmu z uměleckého díla.</w:t>
            </w:r>
          </w:p>
          <w:p w14:paraId="33375FAB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E5E04C0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 a personální</w:t>
            </w:r>
          </w:p>
          <w:p w14:paraId="27E92D97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Předpokládání dostatečného množství příkladů pro vytváření potřeby pohybovat se v estetickém prostředí. Poskytování prostoru pro osobité výtvarné projevy a názory žáků.</w:t>
            </w:r>
          </w:p>
          <w:p w14:paraId="3786CCCD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96BB13C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437B1FB1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Žáci jsou seznamování s uměleckými díly a jejich autory, je u nich povzbuzována potřeba návštěv galerií a výstav.</w:t>
            </w:r>
          </w:p>
          <w:p w14:paraId="657B9B6C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2065B12" w14:textId="77777777" w:rsidR="00B57AB1" w:rsidRPr="00F626E4" w:rsidRDefault="00B57AB1" w:rsidP="00B57AB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58E09D66" w14:textId="77777777" w:rsidR="00B57AB1" w:rsidRPr="00F626E4" w:rsidRDefault="00B57AB1" w:rsidP="00B57A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Žáci si osvojují základní studijní dovednosti, psychohygienické dovednosti, učí se systematicky pracovat.</w:t>
            </w:r>
          </w:p>
          <w:p w14:paraId="3C03466B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4B15414" w14:textId="77777777" w:rsidR="00B57AB1" w:rsidRPr="00F626E4" w:rsidRDefault="00B57AB1" w:rsidP="00B57AB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digitální </w:t>
            </w:r>
          </w:p>
          <w:p w14:paraId="01F381F9" w14:textId="77777777" w:rsidR="00B57AB1" w:rsidRPr="00F626E4" w:rsidRDefault="00B57AB1" w:rsidP="00B57A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 xml:space="preserve">Žák pracuje s 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 </w:t>
            </w:r>
          </w:p>
          <w:p w14:paraId="75CDE6D9" w14:textId="77777777" w:rsidR="00ED69DE" w:rsidRPr="00F626E4" w:rsidRDefault="00B57AB1" w:rsidP="00B57AB1">
            <w:pPr>
              <w:jc w:val="both"/>
              <w:rPr>
                <w:rFonts w:ascii="Times New Roman" w:hAnsi="Times New Roman" w:cs="Times New Roman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 digitálním prostředí eticky.</w:t>
            </w:r>
          </w:p>
        </w:tc>
        <w:tc>
          <w:tcPr>
            <w:tcW w:w="186" w:type="pct"/>
          </w:tcPr>
          <w:p w14:paraId="771E1847" w14:textId="77777777" w:rsidR="00ED69DE" w:rsidRPr="00F626E4" w:rsidRDefault="00FD6A9F" w:rsidP="008429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" w:type="pct"/>
          </w:tcPr>
          <w:p w14:paraId="58965FE4" w14:textId="77777777" w:rsidR="00ED69DE" w:rsidRPr="00F626E4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6E4">
              <w:rPr>
                <w:rFonts w:ascii="Times New Roman" w:hAnsi="Times New Roman" w:cs="Times New Roman"/>
                <w:sz w:val="20"/>
                <w:szCs w:val="20"/>
              </w:rPr>
              <w:t>Září</w:t>
            </w:r>
          </w:p>
          <w:p w14:paraId="1BE990A9" w14:textId="77777777" w:rsidR="00ED69DE" w:rsidRPr="00F626E4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 w:val="restart"/>
          </w:tcPr>
          <w:p w14:paraId="6A5F6D46" w14:textId="77777777" w:rsidR="00ED69DE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 xml:space="preserve">Průběžně: </w:t>
            </w:r>
          </w:p>
          <w:p w14:paraId="69EFF403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711246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Vyučovací hodina.</w:t>
            </w:r>
          </w:p>
          <w:p w14:paraId="4DD6D295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Tvořivé výtvarné činnosti. Referát. Samostatná i skupinová práce.</w:t>
            </w:r>
          </w:p>
          <w:p w14:paraId="45597F16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 xml:space="preserve">Diskuze. </w:t>
            </w:r>
          </w:p>
          <w:p w14:paraId="156D4A7C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Interpretace uměleckých děl.</w:t>
            </w:r>
          </w:p>
          <w:p w14:paraId="1CCF2235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Případná návštěva galerie.</w:t>
            </w:r>
          </w:p>
          <w:p w14:paraId="516016B5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 xml:space="preserve">Zpracování prezentace v MS </w:t>
            </w:r>
            <w:proofErr w:type="spellStart"/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Power</w:t>
            </w:r>
            <w:proofErr w:type="spellEnd"/>
            <w:r w:rsidRPr="00F626E4">
              <w:rPr>
                <w:rFonts w:ascii="Times New Roman" w:hAnsi="Times New Roman" w:cs="Times New Roman"/>
                <w:sz w:val="16"/>
                <w:szCs w:val="16"/>
              </w:rPr>
              <w:t xml:space="preserve"> Point.</w:t>
            </w:r>
          </w:p>
          <w:p w14:paraId="6E53F438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 xml:space="preserve">Zadání práce v MS </w:t>
            </w:r>
            <w:proofErr w:type="spellStart"/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Teams</w:t>
            </w:r>
            <w:proofErr w:type="spellEnd"/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25CCF9B6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Vyhledávání informací a obrázků na internetu.</w:t>
            </w:r>
          </w:p>
          <w:p w14:paraId="43948E36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Stahování a úprava textu či obrázků.</w:t>
            </w:r>
          </w:p>
          <w:p w14:paraId="35209851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Jednoduchá úprava fotografií.</w:t>
            </w:r>
          </w:p>
          <w:p w14:paraId="3E802814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Práce s jednoduchými grafickými programy.</w:t>
            </w:r>
          </w:p>
        </w:tc>
        <w:tc>
          <w:tcPr>
            <w:tcW w:w="1019" w:type="pct"/>
            <w:vMerge w:val="restart"/>
          </w:tcPr>
          <w:p w14:paraId="558E5A23" w14:textId="77777777" w:rsidR="002121C3" w:rsidRPr="00F626E4" w:rsidRDefault="002121C3" w:rsidP="002121C3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F626E4">
              <w:rPr>
                <w:i/>
                <w:color w:val="000000" w:themeColor="text1"/>
                <w:sz w:val="16"/>
                <w:szCs w:val="16"/>
              </w:rPr>
              <w:t>Osobnostní a sociální výchova</w:t>
            </w:r>
          </w:p>
          <w:p w14:paraId="5124C682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ROZVOJ SCHOPNOSTÍ POZNÁVÁNÍ</w:t>
            </w:r>
          </w:p>
          <w:p w14:paraId="0AE0423F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Soustředění, pozornost, zapamatování, řešení problémů.</w:t>
            </w:r>
          </w:p>
          <w:p w14:paraId="585A1645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PSYCHOHYGIENA</w:t>
            </w:r>
          </w:p>
          <w:p w14:paraId="1315356D" w14:textId="77777777" w:rsidR="00ED69DE" w:rsidRPr="00F626E4" w:rsidRDefault="002121C3" w:rsidP="0084296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Dobrá nálada v hodině, relaxace a ovládání stresu.</w:t>
            </w:r>
          </w:p>
          <w:p w14:paraId="2FAF60B4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KOMUNIKACE</w:t>
            </w:r>
          </w:p>
          <w:p w14:paraId="761DA584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Zásady slušného chování ve společnosti i v digitálním prostředí</w:t>
            </w:r>
            <w:r w:rsidR="00C25E08"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6A63A7C5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HODNOTY, POSTOJE, PRAKTICKÁ ETIKA</w:t>
            </w:r>
          </w:p>
          <w:p w14:paraId="0C282349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Prosociální chování, odpovědnost, spravedlnost, čest, spolehlivost</w:t>
            </w:r>
            <w:r w:rsidR="00C25E08"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7ADE5E83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FDCD43B" w14:textId="77777777" w:rsidR="002121C3" w:rsidRPr="00F626E4" w:rsidRDefault="002121C3" w:rsidP="002121C3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F626E4">
              <w:rPr>
                <w:i/>
                <w:color w:val="000000" w:themeColor="text1"/>
                <w:sz w:val="16"/>
                <w:szCs w:val="16"/>
              </w:rPr>
              <w:t>Výchova demokratického občana</w:t>
            </w:r>
          </w:p>
          <w:p w14:paraId="15C6B307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OBČAN, OBČANSKÁ SPOLEČNOST A STÁT</w:t>
            </w:r>
          </w:p>
          <w:p w14:paraId="02CED3FC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Přijímání odpovědnosti za sebe i kolektiv</w:t>
            </w:r>
            <w:r w:rsidR="00C25E08"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53A7261D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E6E0FE3" w14:textId="77777777" w:rsidR="002121C3" w:rsidRPr="00F626E4" w:rsidRDefault="002121C3" w:rsidP="002121C3">
            <w:pPr>
              <w:pStyle w:val="Zkladntext2"/>
              <w:spacing w:after="0" w:line="240" w:lineRule="auto"/>
              <w:rPr>
                <w:b/>
                <w:i/>
                <w:color w:val="000000" w:themeColor="text1"/>
                <w:sz w:val="16"/>
                <w:szCs w:val="16"/>
              </w:rPr>
            </w:pPr>
            <w:r w:rsidRPr="00F626E4">
              <w:rPr>
                <w:b/>
                <w:i/>
                <w:color w:val="000000" w:themeColor="text1"/>
                <w:sz w:val="16"/>
                <w:szCs w:val="16"/>
              </w:rPr>
              <w:t>Výchova k myšlení v evropských a globálních souvislostech</w:t>
            </w:r>
          </w:p>
          <w:p w14:paraId="6F6450C7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OBJEVUJEME EVROPU A SVĚT</w:t>
            </w:r>
          </w:p>
          <w:p w14:paraId="767BCFE9" w14:textId="77777777" w:rsidR="002121C3" w:rsidRPr="00F626E4" w:rsidRDefault="00C25E08" w:rsidP="002121C3">
            <w:pPr>
              <w:pStyle w:val="Zkladntext"/>
              <w:rPr>
                <w:color w:val="000000" w:themeColor="text1"/>
                <w:sz w:val="16"/>
                <w:szCs w:val="16"/>
              </w:rPr>
            </w:pPr>
            <w:r w:rsidRPr="00F626E4">
              <w:rPr>
                <w:color w:val="000000" w:themeColor="text1"/>
                <w:sz w:val="16"/>
                <w:szCs w:val="16"/>
              </w:rPr>
              <w:t>Kulturní u</w:t>
            </w:r>
            <w:r w:rsidR="002121C3" w:rsidRPr="00F626E4">
              <w:rPr>
                <w:color w:val="000000" w:themeColor="text1"/>
                <w:sz w:val="16"/>
                <w:szCs w:val="16"/>
              </w:rPr>
              <w:t xml:space="preserve">dálosti na </w:t>
            </w:r>
            <w:r w:rsidRPr="00F626E4">
              <w:rPr>
                <w:color w:val="000000" w:themeColor="text1"/>
                <w:sz w:val="16"/>
                <w:szCs w:val="16"/>
              </w:rPr>
              <w:t>domácí, evropské i světové scéně</w:t>
            </w:r>
            <w:r w:rsidR="002121C3" w:rsidRPr="00F626E4">
              <w:rPr>
                <w:color w:val="000000" w:themeColor="text1"/>
                <w:sz w:val="16"/>
                <w:szCs w:val="16"/>
              </w:rPr>
              <w:t>, život za hranicemi našeho státu,</w:t>
            </w:r>
            <w:r w:rsidRPr="00F626E4">
              <w:rPr>
                <w:color w:val="000000" w:themeColor="text1"/>
                <w:sz w:val="16"/>
                <w:szCs w:val="16"/>
              </w:rPr>
              <w:t xml:space="preserve"> kulturní vývoj,</w:t>
            </w:r>
            <w:r w:rsidR="002121C3" w:rsidRPr="00F626E4">
              <w:rPr>
                <w:color w:val="000000" w:themeColor="text1"/>
                <w:sz w:val="16"/>
                <w:szCs w:val="16"/>
              </w:rPr>
              <w:t xml:space="preserve"> digitalizace/propojení světa.</w:t>
            </w:r>
          </w:p>
          <w:p w14:paraId="06E413F6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6DE70A6" w14:textId="77777777" w:rsidR="002121C3" w:rsidRPr="00F626E4" w:rsidRDefault="002121C3" w:rsidP="002121C3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F626E4">
              <w:rPr>
                <w:i/>
                <w:color w:val="000000" w:themeColor="text1"/>
                <w:sz w:val="16"/>
                <w:szCs w:val="16"/>
              </w:rPr>
              <w:t>Multikulturní výchova</w:t>
            </w:r>
          </w:p>
          <w:p w14:paraId="4E94778E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LIDSKÉ VZTAHY</w:t>
            </w:r>
          </w:p>
          <w:p w14:paraId="30BB681D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Vztahy mezi národy a etniky, harmonická společnost, náboženská a národnostní tolerance</w:t>
            </w:r>
            <w:r w:rsidR="00C25E08"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2095FF19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5681E66" w14:textId="77777777" w:rsidR="002121C3" w:rsidRPr="00F626E4" w:rsidRDefault="002121C3" w:rsidP="002121C3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F626E4">
              <w:rPr>
                <w:i/>
                <w:color w:val="000000" w:themeColor="text1"/>
                <w:sz w:val="16"/>
                <w:szCs w:val="16"/>
              </w:rPr>
              <w:t>Mediální výchova</w:t>
            </w:r>
          </w:p>
          <w:p w14:paraId="7663115C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KRITICKÉ ČTENÍ A VNÍMÁNÍ MEDIÁLNÍCH SDĚLENÍ</w:t>
            </w:r>
          </w:p>
          <w:p w14:paraId="519DDC40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Orientace ve světě medií – tradičních i digitálních.</w:t>
            </w:r>
          </w:p>
          <w:p w14:paraId="30175765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Kritický přístup k mediálním sdělením</w:t>
            </w:r>
            <w:r w:rsidR="00C25E08"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0A8096DC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2282F3F" w14:textId="77777777" w:rsidR="002121C3" w:rsidRPr="00F626E4" w:rsidRDefault="002121C3" w:rsidP="002121C3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F626E4">
              <w:rPr>
                <w:i/>
                <w:color w:val="000000" w:themeColor="text1"/>
                <w:sz w:val="16"/>
                <w:szCs w:val="16"/>
              </w:rPr>
              <w:t>Environmentální výchova</w:t>
            </w:r>
          </w:p>
          <w:p w14:paraId="5AA935A3" w14:textId="77777777" w:rsidR="002121C3" w:rsidRPr="00F626E4" w:rsidRDefault="002121C3" w:rsidP="0084296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ZÁKLADNÍ PODMÍNKY ŽIVOTA</w:t>
            </w:r>
          </w:p>
          <w:p w14:paraId="287B9F70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Vznik planety země</w:t>
            </w:r>
            <w:r w:rsidR="00C25E08"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29A0416A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LIDSKÉ AKTIVITY A PROBLÉMY ŽIVOTNÍHO PROSTŘEDÍ</w:t>
            </w:r>
          </w:p>
          <w:p w14:paraId="03FA3C0E" w14:textId="77777777" w:rsidR="002121C3" w:rsidRPr="00F626E4" w:rsidRDefault="00C25E08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Působení člověka na přírodu.</w:t>
            </w:r>
          </w:p>
          <w:p w14:paraId="31DE8F92" w14:textId="77777777" w:rsidR="002121C3" w:rsidRPr="00F626E4" w:rsidRDefault="002121C3" w:rsidP="002121C3">
            <w:pPr>
              <w:rPr>
                <w:rFonts w:ascii="Times New Roman" w:hAnsi="Times New Roman" w:cs="Times New Roman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Vyhledávání informací a rozšiřování povědomí v digitálním prostředí.</w:t>
            </w:r>
          </w:p>
        </w:tc>
      </w:tr>
      <w:tr w:rsidR="00ED69DE" w:rsidRPr="00F626E4" w14:paraId="412ED52A" w14:textId="77777777" w:rsidTr="00DE2B0E">
        <w:trPr>
          <w:trHeight w:val="233"/>
        </w:trPr>
        <w:tc>
          <w:tcPr>
            <w:tcW w:w="1005" w:type="pct"/>
            <w:vMerge/>
          </w:tcPr>
          <w:p w14:paraId="46AB030F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" w:type="pct"/>
          </w:tcPr>
          <w:p w14:paraId="29A11E15" w14:textId="77777777" w:rsidR="00ED69DE" w:rsidRPr="00F626E4" w:rsidRDefault="00927B4E" w:rsidP="00F6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Umění a tanec.</w:t>
            </w:r>
          </w:p>
        </w:tc>
        <w:tc>
          <w:tcPr>
            <w:tcW w:w="1160" w:type="pct"/>
            <w:vMerge/>
          </w:tcPr>
          <w:p w14:paraId="250BD7FC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5269958B" w14:textId="77777777" w:rsidR="00ED69DE" w:rsidRPr="00F626E4" w:rsidRDefault="00FD6A9F" w:rsidP="008429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</w:tcPr>
          <w:p w14:paraId="379ADBC6" w14:textId="77777777" w:rsidR="00ED69DE" w:rsidRPr="00F626E4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6E4">
              <w:rPr>
                <w:rFonts w:ascii="Times New Roman" w:hAnsi="Times New Roman" w:cs="Times New Roman"/>
                <w:sz w:val="20"/>
                <w:szCs w:val="20"/>
              </w:rPr>
              <w:t xml:space="preserve">Říjen </w:t>
            </w:r>
          </w:p>
          <w:p w14:paraId="4AEE1272" w14:textId="77777777" w:rsidR="00ED69DE" w:rsidRPr="00F626E4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2A467F40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6D8C79F0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626E4" w14:paraId="0A48AEE9" w14:textId="77777777" w:rsidTr="00DE2B0E">
        <w:trPr>
          <w:trHeight w:val="183"/>
        </w:trPr>
        <w:tc>
          <w:tcPr>
            <w:tcW w:w="1005" w:type="pct"/>
            <w:vMerge/>
          </w:tcPr>
          <w:p w14:paraId="3CB4722B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" w:type="pct"/>
          </w:tcPr>
          <w:p w14:paraId="718CA127" w14:textId="77777777" w:rsidR="00ED69DE" w:rsidRPr="00F626E4" w:rsidRDefault="00927B4E" w:rsidP="00927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Příroda – detail.</w:t>
            </w:r>
          </w:p>
        </w:tc>
        <w:tc>
          <w:tcPr>
            <w:tcW w:w="1160" w:type="pct"/>
            <w:vMerge/>
          </w:tcPr>
          <w:p w14:paraId="3B0F4496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53C70C3A" w14:textId="77777777" w:rsidR="00ED69DE" w:rsidRPr="00F626E4" w:rsidRDefault="00FD6A9F" w:rsidP="008429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</w:tcPr>
          <w:p w14:paraId="162CEFD4" w14:textId="77777777" w:rsidR="00ED69DE" w:rsidRPr="00F626E4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6E4">
              <w:rPr>
                <w:rFonts w:ascii="Times New Roman" w:hAnsi="Times New Roman" w:cs="Times New Roman"/>
                <w:sz w:val="20"/>
                <w:szCs w:val="20"/>
              </w:rPr>
              <w:t>Listopad</w:t>
            </w:r>
          </w:p>
          <w:p w14:paraId="54F95AED" w14:textId="77777777" w:rsidR="00ED69DE" w:rsidRPr="00F626E4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7D2217CD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1FF80E48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626E4" w14:paraId="6B3357D3" w14:textId="77777777" w:rsidTr="00DE2B0E">
        <w:trPr>
          <w:trHeight w:val="289"/>
        </w:trPr>
        <w:tc>
          <w:tcPr>
            <w:tcW w:w="1005" w:type="pct"/>
            <w:vMerge/>
          </w:tcPr>
          <w:p w14:paraId="216AD073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" w:type="pct"/>
          </w:tcPr>
          <w:p w14:paraId="19CBA146" w14:textId="77777777" w:rsidR="00ED69DE" w:rsidRPr="00F626E4" w:rsidRDefault="00927B4E" w:rsidP="00F6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Užité umění, design, interiér.</w:t>
            </w:r>
            <w:r w:rsidR="00F626E4" w:rsidRPr="00F626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60" w:type="pct"/>
            <w:vMerge/>
          </w:tcPr>
          <w:p w14:paraId="33F6B792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1AED3E46" w14:textId="77777777" w:rsidR="00ED69DE" w:rsidRPr="00F626E4" w:rsidRDefault="00FD6A9F" w:rsidP="008429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" w:type="pct"/>
          </w:tcPr>
          <w:p w14:paraId="1A7ABBEE" w14:textId="77777777" w:rsidR="00ED69DE" w:rsidRPr="00F626E4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6E4">
              <w:rPr>
                <w:rFonts w:ascii="Times New Roman" w:hAnsi="Times New Roman" w:cs="Times New Roman"/>
                <w:sz w:val="20"/>
                <w:szCs w:val="20"/>
              </w:rPr>
              <w:t>Prosinec</w:t>
            </w:r>
          </w:p>
          <w:p w14:paraId="71884B49" w14:textId="77777777" w:rsidR="00ED69DE" w:rsidRPr="00F626E4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14BD27B5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37A90BB8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626E4" w14:paraId="1577D424" w14:textId="77777777" w:rsidTr="00DE2B0E">
        <w:trPr>
          <w:trHeight w:val="111"/>
        </w:trPr>
        <w:tc>
          <w:tcPr>
            <w:tcW w:w="1005" w:type="pct"/>
            <w:vMerge/>
          </w:tcPr>
          <w:p w14:paraId="2BBD2C85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" w:type="pct"/>
          </w:tcPr>
          <w:p w14:paraId="1361AF54" w14:textId="77777777" w:rsidR="00ED69DE" w:rsidRPr="00F626E4" w:rsidRDefault="00927B4E" w:rsidP="00F6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Autoportrét.</w:t>
            </w:r>
          </w:p>
        </w:tc>
        <w:tc>
          <w:tcPr>
            <w:tcW w:w="1160" w:type="pct"/>
            <w:vMerge/>
          </w:tcPr>
          <w:p w14:paraId="258FE828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1CCA1AAE" w14:textId="77777777" w:rsidR="00ED69DE" w:rsidRPr="00F626E4" w:rsidRDefault="00FD6A9F" w:rsidP="008429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</w:tcPr>
          <w:p w14:paraId="106E3804" w14:textId="77777777" w:rsidR="00ED69DE" w:rsidRPr="00F626E4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6E4">
              <w:rPr>
                <w:rFonts w:ascii="Times New Roman" w:hAnsi="Times New Roman" w:cs="Times New Roman"/>
                <w:sz w:val="20"/>
                <w:szCs w:val="20"/>
              </w:rPr>
              <w:t xml:space="preserve">Leden </w:t>
            </w:r>
          </w:p>
          <w:p w14:paraId="6F67AAC5" w14:textId="77777777" w:rsidR="00ED69DE" w:rsidRPr="00F626E4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770F460B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1FFF0537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626E4" w14:paraId="1A0DE069" w14:textId="77777777" w:rsidTr="00DE2B0E">
        <w:trPr>
          <w:trHeight w:val="189"/>
        </w:trPr>
        <w:tc>
          <w:tcPr>
            <w:tcW w:w="1005" w:type="pct"/>
            <w:vMerge/>
          </w:tcPr>
          <w:p w14:paraId="311235A8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" w:type="pct"/>
          </w:tcPr>
          <w:p w14:paraId="22A139F0" w14:textId="77777777" w:rsidR="00ED69DE" w:rsidRPr="00F626E4" w:rsidRDefault="00927B4E" w:rsidP="0084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Globální problémy lidstva.</w:t>
            </w:r>
          </w:p>
        </w:tc>
        <w:tc>
          <w:tcPr>
            <w:tcW w:w="1160" w:type="pct"/>
            <w:vMerge/>
          </w:tcPr>
          <w:p w14:paraId="1E385FBE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73BDAE4C" w14:textId="77777777" w:rsidR="00ED69DE" w:rsidRPr="00F626E4" w:rsidRDefault="00FD6A9F" w:rsidP="008429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" w:type="pct"/>
          </w:tcPr>
          <w:p w14:paraId="4ED4953E" w14:textId="77777777" w:rsidR="00ED69DE" w:rsidRPr="00F626E4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6E4">
              <w:rPr>
                <w:rFonts w:ascii="Times New Roman" w:hAnsi="Times New Roman" w:cs="Times New Roman"/>
                <w:sz w:val="20"/>
                <w:szCs w:val="20"/>
              </w:rPr>
              <w:t>Únor</w:t>
            </w:r>
          </w:p>
          <w:p w14:paraId="4C6E3A46" w14:textId="77777777" w:rsidR="00ED69DE" w:rsidRPr="00F626E4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3BBE6599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124C7414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626E4" w14:paraId="3CF37FFA" w14:textId="77777777" w:rsidTr="00DE2B0E">
        <w:trPr>
          <w:trHeight w:val="295"/>
        </w:trPr>
        <w:tc>
          <w:tcPr>
            <w:tcW w:w="1005" w:type="pct"/>
            <w:vMerge/>
          </w:tcPr>
          <w:p w14:paraId="2166D804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" w:type="pct"/>
          </w:tcPr>
          <w:p w14:paraId="0179C9F4" w14:textId="77777777" w:rsidR="00ED69DE" w:rsidRPr="00F626E4" w:rsidRDefault="00927B4E" w:rsidP="00F6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Kresba do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sítě..</w:t>
            </w:r>
            <w:proofErr w:type="gramEnd"/>
          </w:p>
        </w:tc>
        <w:tc>
          <w:tcPr>
            <w:tcW w:w="1160" w:type="pct"/>
            <w:vMerge/>
          </w:tcPr>
          <w:p w14:paraId="38454778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54D3986A" w14:textId="77777777" w:rsidR="00ED69DE" w:rsidRPr="00F626E4" w:rsidRDefault="00FD6A9F" w:rsidP="008429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</w:tcPr>
          <w:p w14:paraId="548B0D4C" w14:textId="77777777" w:rsidR="00ED69DE" w:rsidRPr="00F626E4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6E4">
              <w:rPr>
                <w:rFonts w:ascii="Times New Roman" w:hAnsi="Times New Roman" w:cs="Times New Roman"/>
                <w:sz w:val="20"/>
                <w:szCs w:val="20"/>
              </w:rPr>
              <w:t xml:space="preserve">Březen </w:t>
            </w:r>
          </w:p>
          <w:p w14:paraId="758A00EF" w14:textId="77777777" w:rsidR="00ED69DE" w:rsidRPr="00F626E4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4A52D958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6768DD02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626E4" w14:paraId="693CD297" w14:textId="77777777" w:rsidTr="00DE2B0E">
        <w:trPr>
          <w:trHeight w:val="245"/>
        </w:trPr>
        <w:tc>
          <w:tcPr>
            <w:tcW w:w="1005" w:type="pct"/>
            <w:vMerge/>
          </w:tcPr>
          <w:p w14:paraId="64816306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" w:type="pct"/>
          </w:tcPr>
          <w:p w14:paraId="52C0C8C7" w14:textId="77777777" w:rsidR="00ED69DE" w:rsidRPr="00F626E4" w:rsidRDefault="00927B4E" w:rsidP="0084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Úhel pohledu, hra s barvami.</w:t>
            </w:r>
          </w:p>
        </w:tc>
        <w:tc>
          <w:tcPr>
            <w:tcW w:w="1160" w:type="pct"/>
            <w:vMerge/>
          </w:tcPr>
          <w:p w14:paraId="48E34DD6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532DF8E3" w14:textId="77777777" w:rsidR="00ED69DE" w:rsidRPr="00F626E4" w:rsidRDefault="00FD6A9F" w:rsidP="008429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</w:tcPr>
          <w:p w14:paraId="25B1F6C1" w14:textId="77777777" w:rsidR="00ED69DE" w:rsidRPr="00F626E4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6E4">
              <w:rPr>
                <w:rFonts w:ascii="Times New Roman" w:hAnsi="Times New Roman" w:cs="Times New Roman"/>
                <w:sz w:val="20"/>
                <w:szCs w:val="20"/>
              </w:rPr>
              <w:t>Duben</w:t>
            </w:r>
          </w:p>
          <w:p w14:paraId="37541F3C" w14:textId="77777777" w:rsidR="00ED69DE" w:rsidRPr="00F626E4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313F0176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5927DC57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626E4" w14:paraId="06D60188" w14:textId="77777777" w:rsidTr="00DE2B0E">
        <w:trPr>
          <w:trHeight w:val="68"/>
        </w:trPr>
        <w:tc>
          <w:tcPr>
            <w:tcW w:w="1005" w:type="pct"/>
            <w:vMerge/>
          </w:tcPr>
          <w:p w14:paraId="5D67D4A7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" w:type="pct"/>
          </w:tcPr>
          <w:p w14:paraId="7355F6C9" w14:textId="77777777" w:rsidR="00ED69DE" w:rsidRPr="00F626E4" w:rsidRDefault="00927B4E" w:rsidP="00574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Vybrané kapitoly z dějin umění.</w:t>
            </w:r>
          </w:p>
        </w:tc>
        <w:tc>
          <w:tcPr>
            <w:tcW w:w="1160" w:type="pct"/>
            <w:vMerge/>
          </w:tcPr>
          <w:p w14:paraId="43E98158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7013DE6A" w14:textId="77777777" w:rsidR="00ED69DE" w:rsidRPr="00F626E4" w:rsidRDefault="00FD6A9F" w:rsidP="008429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</w:tcPr>
          <w:p w14:paraId="4548735B" w14:textId="77777777" w:rsidR="00ED69DE" w:rsidRPr="00F626E4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6E4">
              <w:rPr>
                <w:rFonts w:ascii="Times New Roman" w:hAnsi="Times New Roman" w:cs="Times New Roman"/>
                <w:sz w:val="20"/>
                <w:szCs w:val="20"/>
              </w:rPr>
              <w:t>Květen</w:t>
            </w:r>
          </w:p>
          <w:p w14:paraId="077E44CD" w14:textId="77777777" w:rsidR="00ED69DE" w:rsidRPr="00F626E4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12221EAE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41FFA126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626E4" w14:paraId="2B74A6BA" w14:textId="77777777" w:rsidTr="00DE2B0E">
        <w:trPr>
          <w:trHeight w:val="2284"/>
        </w:trPr>
        <w:tc>
          <w:tcPr>
            <w:tcW w:w="1005" w:type="pct"/>
            <w:vMerge/>
          </w:tcPr>
          <w:p w14:paraId="5B055FE6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" w:type="pct"/>
          </w:tcPr>
          <w:p w14:paraId="783CDBCF" w14:textId="77777777" w:rsidR="00ED69DE" w:rsidRPr="00F626E4" w:rsidRDefault="00777D51" w:rsidP="008429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26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Tvorba v plenéru, volná tvorba, závěrečné hodnocení.</w:t>
            </w:r>
          </w:p>
        </w:tc>
        <w:tc>
          <w:tcPr>
            <w:tcW w:w="1160" w:type="pct"/>
            <w:vMerge/>
          </w:tcPr>
          <w:p w14:paraId="51C98B8F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3BFBD46D" w14:textId="77777777" w:rsidR="00ED69DE" w:rsidRPr="00F626E4" w:rsidRDefault="00FD6A9F" w:rsidP="008429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" w:type="pct"/>
          </w:tcPr>
          <w:p w14:paraId="47112D84" w14:textId="77777777" w:rsidR="00ED69DE" w:rsidRPr="00F626E4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26E4">
              <w:rPr>
                <w:rFonts w:ascii="Times New Roman" w:hAnsi="Times New Roman" w:cs="Times New Roman"/>
                <w:sz w:val="20"/>
                <w:szCs w:val="20"/>
              </w:rPr>
              <w:t>Červen</w:t>
            </w:r>
          </w:p>
          <w:p w14:paraId="790C0B93" w14:textId="77777777" w:rsidR="00ED69DE" w:rsidRPr="00F626E4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5E24F273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4A75FCEB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</w:tbl>
    <w:p w14:paraId="352D01DE" w14:textId="77777777" w:rsidR="005D570C" w:rsidRPr="00F626E4" w:rsidRDefault="005D570C">
      <w:pPr>
        <w:rPr>
          <w:rFonts w:ascii="Times New Roman" w:hAnsi="Times New Roman" w:cs="Times New Roman"/>
        </w:rPr>
      </w:pPr>
    </w:p>
    <w:sectPr w:rsidR="005D570C" w:rsidRPr="00F626E4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5054E"/>
    <w:multiLevelType w:val="hybridMultilevel"/>
    <w:tmpl w:val="73E488BA"/>
    <w:lvl w:ilvl="0" w:tplc="B3F06DE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AA5A1D"/>
    <w:multiLevelType w:val="hybridMultilevel"/>
    <w:tmpl w:val="AD40DF78"/>
    <w:lvl w:ilvl="0" w:tplc="6EB48C3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4649A"/>
    <w:rsid w:val="000834D5"/>
    <w:rsid w:val="00084F30"/>
    <w:rsid w:val="000B3B95"/>
    <w:rsid w:val="000B5BA8"/>
    <w:rsid w:val="000D7AF6"/>
    <w:rsid w:val="00130918"/>
    <w:rsid w:val="0016688F"/>
    <w:rsid w:val="001977B3"/>
    <w:rsid w:val="002121C3"/>
    <w:rsid w:val="00264961"/>
    <w:rsid w:val="00266736"/>
    <w:rsid w:val="002A797F"/>
    <w:rsid w:val="002B7759"/>
    <w:rsid w:val="002E3642"/>
    <w:rsid w:val="004158CC"/>
    <w:rsid w:val="004D5F31"/>
    <w:rsid w:val="004E1235"/>
    <w:rsid w:val="00533183"/>
    <w:rsid w:val="00543758"/>
    <w:rsid w:val="005438F9"/>
    <w:rsid w:val="0057456C"/>
    <w:rsid w:val="005B1B60"/>
    <w:rsid w:val="005D570C"/>
    <w:rsid w:val="005E0F25"/>
    <w:rsid w:val="00696C0D"/>
    <w:rsid w:val="00696CEF"/>
    <w:rsid w:val="006F3DB0"/>
    <w:rsid w:val="007275C6"/>
    <w:rsid w:val="00733620"/>
    <w:rsid w:val="007545D1"/>
    <w:rsid w:val="00777D51"/>
    <w:rsid w:val="00820B31"/>
    <w:rsid w:val="00826B16"/>
    <w:rsid w:val="00863375"/>
    <w:rsid w:val="00927B4E"/>
    <w:rsid w:val="009454EE"/>
    <w:rsid w:val="00946CC9"/>
    <w:rsid w:val="00982B4E"/>
    <w:rsid w:val="009B4E22"/>
    <w:rsid w:val="00A73243"/>
    <w:rsid w:val="00A970B5"/>
    <w:rsid w:val="00B23E86"/>
    <w:rsid w:val="00B57AB1"/>
    <w:rsid w:val="00B65AA1"/>
    <w:rsid w:val="00BA146F"/>
    <w:rsid w:val="00BA5D82"/>
    <w:rsid w:val="00C25E08"/>
    <w:rsid w:val="00C31D42"/>
    <w:rsid w:val="00C62388"/>
    <w:rsid w:val="00D5486F"/>
    <w:rsid w:val="00DB0EF1"/>
    <w:rsid w:val="00DE2B0E"/>
    <w:rsid w:val="00DE5C6B"/>
    <w:rsid w:val="00E052A3"/>
    <w:rsid w:val="00E2614B"/>
    <w:rsid w:val="00E629ED"/>
    <w:rsid w:val="00E63547"/>
    <w:rsid w:val="00EA63B3"/>
    <w:rsid w:val="00EC38D7"/>
    <w:rsid w:val="00ED69DE"/>
    <w:rsid w:val="00F233A2"/>
    <w:rsid w:val="00F32236"/>
    <w:rsid w:val="00F626E4"/>
    <w:rsid w:val="00F903BB"/>
    <w:rsid w:val="00F934AB"/>
    <w:rsid w:val="00FB727E"/>
    <w:rsid w:val="00FD6A9F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439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semiHidden/>
    <w:unhideWhenUsed/>
    <w:qFormat/>
    <w:rsid w:val="00696CE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696CE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96CEF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96CEF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696CE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696C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46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semiHidden/>
    <w:unhideWhenUsed/>
    <w:qFormat/>
    <w:rsid w:val="00696CE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696CE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96CEF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96CEF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696CE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696C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46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1189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miladapapouskova@seznam.cz</cp:lastModifiedBy>
  <cp:revision>5</cp:revision>
  <dcterms:created xsi:type="dcterms:W3CDTF">2023-06-30T08:02:00Z</dcterms:created>
  <dcterms:modified xsi:type="dcterms:W3CDTF">2024-09-17T09:32:00Z</dcterms:modified>
</cp:coreProperties>
</file>